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1D7" w:rsidRPr="000539F8" w:rsidRDefault="0018115B" w:rsidP="0018115B">
      <w:pPr>
        <w:jc w:val="center"/>
        <w:rPr>
          <w:b/>
        </w:rPr>
      </w:pPr>
      <w:r w:rsidRPr="000539F8">
        <w:rPr>
          <w:b/>
        </w:rPr>
        <w:t>SHARED GOVERNANCE EXECUTIVE COMMITTEE</w:t>
      </w:r>
    </w:p>
    <w:p w:rsidR="0018115B" w:rsidRPr="000539F8" w:rsidRDefault="0018115B" w:rsidP="0018115B">
      <w:pPr>
        <w:jc w:val="center"/>
        <w:rPr>
          <w:b/>
        </w:rPr>
      </w:pPr>
      <w:r w:rsidRPr="000539F8">
        <w:rPr>
          <w:b/>
        </w:rPr>
        <w:t xml:space="preserve">MINUTES OF THE MEETING OF </w:t>
      </w:r>
      <w:r w:rsidR="00653799" w:rsidRPr="000539F8">
        <w:rPr>
          <w:b/>
        </w:rPr>
        <w:t>APRIL 5</w:t>
      </w:r>
      <w:r w:rsidR="00C8235D" w:rsidRPr="000539F8">
        <w:rPr>
          <w:b/>
        </w:rPr>
        <w:t xml:space="preserve">, </w:t>
      </w:r>
      <w:r w:rsidR="003A29A3" w:rsidRPr="000539F8">
        <w:rPr>
          <w:b/>
        </w:rPr>
        <w:t>20</w:t>
      </w:r>
      <w:r w:rsidR="00BA15D5" w:rsidRPr="000539F8">
        <w:rPr>
          <w:b/>
        </w:rPr>
        <w:t>2</w:t>
      </w:r>
      <w:r w:rsidR="00653799" w:rsidRPr="000539F8">
        <w:rPr>
          <w:b/>
        </w:rPr>
        <w:t>1</w:t>
      </w:r>
    </w:p>
    <w:p w:rsidR="0018115B" w:rsidRPr="000539F8" w:rsidRDefault="00147E05" w:rsidP="0018115B">
      <w:pPr>
        <w:jc w:val="center"/>
      </w:pPr>
      <w:r w:rsidRPr="000539F8">
        <w:rPr>
          <w:b/>
        </w:rPr>
        <w:t>3</w:t>
      </w:r>
      <w:r w:rsidR="007A3C6D" w:rsidRPr="000539F8">
        <w:rPr>
          <w:b/>
        </w:rPr>
        <w:t>:</w:t>
      </w:r>
      <w:r w:rsidR="00CC7B33" w:rsidRPr="000539F8">
        <w:rPr>
          <w:b/>
        </w:rPr>
        <w:t>0</w:t>
      </w:r>
      <w:r w:rsidR="007A3C6D" w:rsidRPr="000539F8">
        <w:rPr>
          <w:b/>
        </w:rPr>
        <w:t>0</w:t>
      </w:r>
      <w:r w:rsidR="0018115B" w:rsidRPr="000539F8">
        <w:rPr>
          <w:b/>
        </w:rPr>
        <w:t xml:space="preserve"> P.M., </w:t>
      </w:r>
      <w:r w:rsidR="00E41B77" w:rsidRPr="000539F8">
        <w:rPr>
          <w:b/>
        </w:rPr>
        <w:t>VIA ZOOM</w:t>
      </w:r>
    </w:p>
    <w:p w:rsidR="0018115B" w:rsidRPr="000539F8" w:rsidRDefault="0018115B" w:rsidP="0018115B"/>
    <w:p w:rsidR="0018115B" w:rsidRPr="000539F8" w:rsidRDefault="0018115B" w:rsidP="0018115B"/>
    <w:p w:rsidR="0018115B" w:rsidRPr="000539F8" w:rsidRDefault="0018115B" w:rsidP="0018115B">
      <w:r w:rsidRPr="000539F8">
        <w:tab/>
        <w:t xml:space="preserve">The Shared Governance Executive Committee met at </w:t>
      </w:r>
      <w:r w:rsidR="00147E05" w:rsidRPr="000539F8">
        <w:t>3</w:t>
      </w:r>
      <w:r w:rsidR="007A3C6D" w:rsidRPr="000539F8">
        <w:t>:</w:t>
      </w:r>
      <w:r w:rsidR="00CC7B33" w:rsidRPr="000539F8">
        <w:t>0</w:t>
      </w:r>
      <w:r w:rsidR="007A3C6D" w:rsidRPr="000539F8">
        <w:t>0</w:t>
      </w:r>
      <w:r w:rsidR="00F67702" w:rsidRPr="000539F8">
        <w:t xml:space="preserve"> </w:t>
      </w:r>
      <w:r w:rsidRPr="000539F8">
        <w:t xml:space="preserve">p.m. on </w:t>
      </w:r>
      <w:r w:rsidR="002C1F82" w:rsidRPr="000539F8">
        <w:t xml:space="preserve">Monday, </w:t>
      </w:r>
      <w:r w:rsidR="00E41B77" w:rsidRPr="000539F8">
        <w:t>A</w:t>
      </w:r>
      <w:r w:rsidR="00653799" w:rsidRPr="000539F8">
        <w:t>pril 5</w:t>
      </w:r>
      <w:r w:rsidR="00E41B77" w:rsidRPr="000539F8">
        <w:t xml:space="preserve">, </w:t>
      </w:r>
      <w:r w:rsidR="00BA15D5" w:rsidRPr="000539F8">
        <w:t>202</w:t>
      </w:r>
      <w:r w:rsidR="00653799" w:rsidRPr="000539F8">
        <w:t>1</w:t>
      </w:r>
      <w:r w:rsidRPr="000539F8">
        <w:t xml:space="preserve">, </w:t>
      </w:r>
      <w:r w:rsidR="00E41B77" w:rsidRPr="000539F8">
        <w:t>via Zoom</w:t>
      </w:r>
      <w:r w:rsidR="00CC0170" w:rsidRPr="000539F8">
        <w:t>.</w:t>
      </w:r>
      <w:r w:rsidRPr="000539F8">
        <w:t xml:space="preserve"> The following members were present:  </w:t>
      </w:r>
      <w:r w:rsidR="00E41B77" w:rsidRPr="000539F8">
        <w:t xml:space="preserve">Ms. Bliss Adkison, </w:t>
      </w:r>
      <w:r w:rsidR="00350B49" w:rsidRPr="000539F8">
        <w:t xml:space="preserve">Dr. </w:t>
      </w:r>
      <w:r w:rsidR="00F67702" w:rsidRPr="000539F8">
        <w:t xml:space="preserve">Ross Alexander, </w:t>
      </w:r>
      <w:r w:rsidR="006D1EF1" w:rsidRPr="000539F8">
        <w:t xml:space="preserve">Mr. </w:t>
      </w:r>
      <w:r w:rsidR="00653799" w:rsidRPr="000539F8">
        <w:t xml:space="preserve">Josh Corbin for Mr. </w:t>
      </w:r>
      <w:r w:rsidR="00E41B77" w:rsidRPr="000539F8">
        <w:t>Tate Gooch</w:t>
      </w:r>
      <w:r w:rsidR="006D1EF1" w:rsidRPr="000539F8">
        <w:t xml:space="preserve">, </w:t>
      </w:r>
      <w:r w:rsidR="00E41B77" w:rsidRPr="000539F8">
        <w:t xml:space="preserve">Dr. Andrea Hunt, Dr. Molly Mathis, Dr. Michelle Nelson, </w:t>
      </w:r>
      <w:r w:rsidR="0058759B" w:rsidRPr="000539F8">
        <w:t xml:space="preserve">Dr. </w:t>
      </w:r>
      <w:r w:rsidR="0012797B" w:rsidRPr="000539F8">
        <w:t xml:space="preserve">Vicki Pierce, </w:t>
      </w:r>
      <w:r w:rsidR="00144F25" w:rsidRPr="000539F8">
        <w:t>Mr. J</w:t>
      </w:r>
      <w:r w:rsidR="004B7E3D" w:rsidRPr="000539F8">
        <w:t>arrod Russell</w:t>
      </w:r>
      <w:r w:rsidR="0016445D" w:rsidRPr="000539F8">
        <w:t>, Mr. Evan Thornton</w:t>
      </w:r>
      <w:r w:rsidR="00317294" w:rsidRPr="000539F8">
        <w:t xml:space="preserve">, and </w:t>
      </w:r>
      <w:r w:rsidR="0043426F" w:rsidRPr="000539F8">
        <w:t xml:space="preserve">Dr. </w:t>
      </w:r>
      <w:r w:rsidR="00E41B77" w:rsidRPr="000539F8">
        <w:t>Laura Williams</w:t>
      </w:r>
      <w:r w:rsidRPr="000539F8">
        <w:t xml:space="preserve">.  </w:t>
      </w:r>
      <w:r w:rsidR="00D218D1" w:rsidRPr="000539F8">
        <w:t xml:space="preserve">Chairperson </w:t>
      </w:r>
      <w:r w:rsidR="00E41B77" w:rsidRPr="000539F8">
        <w:t xml:space="preserve">Leah Whitten </w:t>
      </w:r>
      <w:r w:rsidR="00D218D1" w:rsidRPr="000539F8">
        <w:t>presided</w:t>
      </w:r>
      <w:r w:rsidR="00601012" w:rsidRPr="000539F8">
        <w:t>.</w:t>
      </w:r>
      <w:r w:rsidR="00653799" w:rsidRPr="000539F8">
        <w:t xml:space="preserve">  </w:t>
      </w:r>
      <w:r w:rsidR="00D045AB">
        <w:t xml:space="preserve">SGA President-Elect </w:t>
      </w:r>
      <w:r w:rsidR="00653799" w:rsidRPr="000539F8">
        <w:t>Jake Statom attended as a guest.</w:t>
      </w:r>
    </w:p>
    <w:p w:rsidR="0018115B" w:rsidRPr="000539F8" w:rsidRDefault="0018115B" w:rsidP="0018115B"/>
    <w:p w:rsidR="0018115B" w:rsidRPr="000539F8" w:rsidRDefault="0018115B" w:rsidP="0018115B">
      <w:r w:rsidRPr="000539F8">
        <w:rPr>
          <w:u w:val="single"/>
        </w:rPr>
        <w:t>Call of Meeting to Order</w:t>
      </w:r>
    </w:p>
    <w:p w:rsidR="0018115B" w:rsidRPr="000539F8" w:rsidRDefault="0018115B" w:rsidP="0018115B"/>
    <w:p w:rsidR="0018115B" w:rsidRPr="000539F8" w:rsidRDefault="0018115B" w:rsidP="0018115B">
      <w:r w:rsidRPr="000539F8">
        <w:tab/>
      </w:r>
      <w:r w:rsidR="00601012" w:rsidRPr="000539F8">
        <w:t xml:space="preserve">Dr. </w:t>
      </w:r>
      <w:r w:rsidR="00E41B77" w:rsidRPr="000539F8">
        <w:t>Whitten</w:t>
      </w:r>
      <w:r w:rsidR="00D74D87" w:rsidRPr="000539F8">
        <w:t xml:space="preserve"> </w:t>
      </w:r>
      <w:r w:rsidRPr="000539F8">
        <w:t>called the meeting to order.</w:t>
      </w:r>
    </w:p>
    <w:p w:rsidR="0018115B" w:rsidRPr="000539F8" w:rsidRDefault="0018115B" w:rsidP="0018115B"/>
    <w:p w:rsidR="00960FCD" w:rsidRPr="000539F8" w:rsidRDefault="00960FCD" w:rsidP="00960FCD">
      <w:pPr>
        <w:contextualSpacing/>
      </w:pPr>
      <w:r w:rsidRPr="000539F8">
        <w:rPr>
          <w:u w:val="single"/>
        </w:rPr>
        <w:t>Approval of Agenda</w:t>
      </w:r>
    </w:p>
    <w:p w:rsidR="00960FCD" w:rsidRPr="000539F8" w:rsidRDefault="00960FCD" w:rsidP="00960FCD">
      <w:pPr>
        <w:contextualSpacing/>
      </w:pPr>
    </w:p>
    <w:p w:rsidR="00960FCD" w:rsidRPr="000539F8" w:rsidRDefault="00960FCD" w:rsidP="00165650">
      <w:pPr>
        <w:contextualSpacing/>
      </w:pPr>
      <w:r w:rsidRPr="000539F8">
        <w:tab/>
      </w:r>
      <w:r w:rsidR="002C1F82" w:rsidRPr="000539F8">
        <w:t xml:space="preserve">Upon motion by </w:t>
      </w:r>
      <w:r w:rsidR="0055206A">
        <w:t xml:space="preserve">Dr. Alexander </w:t>
      </w:r>
      <w:r w:rsidR="002C1F82" w:rsidRPr="000539F8">
        <w:t xml:space="preserve">and second by </w:t>
      </w:r>
      <w:r w:rsidR="0055206A">
        <w:t>Ms. Adkison</w:t>
      </w:r>
      <w:r w:rsidR="002C1F82" w:rsidRPr="000539F8">
        <w:t xml:space="preserve">, the agenda </w:t>
      </w:r>
      <w:r w:rsidR="00165650" w:rsidRPr="000539F8">
        <w:t xml:space="preserve">was </w:t>
      </w:r>
      <w:r w:rsidR="00DF5C19" w:rsidRPr="000539F8">
        <w:t xml:space="preserve">approved </w:t>
      </w:r>
      <w:r w:rsidR="003A29A3" w:rsidRPr="000539F8">
        <w:t>unanimously</w:t>
      </w:r>
      <w:r w:rsidR="00165650" w:rsidRPr="000539F8">
        <w:t>.</w:t>
      </w:r>
    </w:p>
    <w:p w:rsidR="00960FCD" w:rsidRPr="000539F8" w:rsidRDefault="00960FCD" w:rsidP="00960FCD">
      <w:pPr>
        <w:contextualSpacing/>
        <w:rPr>
          <w:u w:val="single"/>
        </w:rPr>
      </w:pPr>
    </w:p>
    <w:p w:rsidR="00884382" w:rsidRPr="000539F8" w:rsidRDefault="00884382" w:rsidP="00884382">
      <w:pPr>
        <w:contextualSpacing/>
        <w:rPr>
          <w:u w:val="single"/>
        </w:rPr>
      </w:pPr>
      <w:r w:rsidRPr="000539F8">
        <w:rPr>
          <w:u w:val="single"/>
        </w:rPr>
        <w:t xml:space="preserve">Approval of </w:t>
      </w:r>
      <w:r w:rsidR="00653799" w:rsidRPr="000539F8">
        <w:rPr>
          <w:u w:val="single"/>
        </w:rPr>
        <w:t xml:space="preserve">the </w:t>
      </w:r>
      <w:r w:rsidRPr="000539F8">
        <w:rPr>
          <w:u w:val="single"/>
        </w:rPr>
        <w:t xml:space="preserve">Minutes of the </w:t>
      </w:r>
      <w:r w:rsidR="00E41B77" w:rsidRPr="000539F8">
        <w:rPr>
          <w:u w:val="single"/>
        </w:rPr>
        <w:t xml:space="preserve">E-Business </w:t>
      </w:r>
      <w:r w:rsidRPr="000539F8">
        <w:rPr>
          <w:u w:val="single"/>
        </w:rPr>
        <w:t xml:space="preserve">of </w:t>
      </w:r>
      <w:r w:rsidR="0043426F" w:rsidRPr="000539F8">
        <w:rPr>
          <w:u w:val="single"/>
        </w:rPr>
        <w:t>M</w:t>
      </w:r>
      <w:r w:rsidR="00653799" w:rsidRPr="000539F8">
        <w:rPr>
          <w:u w:val="single"/>
        </w:rPr>
        <w:t>arch 15, 2021</w:t>
      </w:r>
    </w:p>
    <w:p w:rsidR="00884382" w:rsidRPr="000539F8" w:rsidRDefault="00884382" w:rsidP="007675E1">
      <w:pPr>
        <w:pStyle w:val="ListParagraph"/>
        <w:ind w:hanging="720"/>
        <w:rPr>
          <w:u w:val="single"/>
        </w:rPr>
      </w:pPr>
    </w:p>
    <w:p w:rsidR="00884382" w:rsidRPr="000539F8" w:rsidRDefault="00884382" w:rsidP="00884382">
      <w:pPr>
        <w:ind w:firstLine="720"/>
      </w:pPr>
      <w:r w:rsidRPr="000539F8">
        <w:t xml:space="preserve">On motion by </w:t>
      </w:r>
      <w:r w:rsidR="0055206A">
        <w:t xml:space="preserve">Ms. Adkison </w:t>
      </w:r>
      <w:r w:rsidRPr="000539F8">
        <w:t xml:space="preserve">and second by </w:t>
      </w:r>
      <w:r w:rsidR="0055206A">
        <w:t>Dr. Alexander</w:t>
      </w:r>
      <w:r w:rsidRPr="000539F8">
        <w:t>, the minutes were approved unanimously.</w:t>
      </w:r>
    </w:p>
    <w:p w:rsidR="00884382" w:rsidRPr="000539F8" w:rsidRDefault="00884382" w:rsidP="007675E1">
      <w:pPr>
        <w:pStyle w:val="ListParagraph"/>
        <w:ind w:hanging="720"/>
      </w:pPr>
    </w:p>
    <w:p w:rsidR="007864C0" w:rsidRPr="000539F8" w:rsidRDefault="007864C0" w:rsidP="00884382">
      <w:pPr>
        <w:contextualSpacing/>
      </w:pPr>
      <w:r w:rsidRPr="000539F8">
        <w:rPr>
          <w:u w:val="single"/>
        </w:rPr>
        <w:t>Report from the Chair</w:t>
      </w:r>
    </w:p>
    <w:p w:rsidR="007864C0" w:rsidRPr="000539F8" w:rsidRDefault="007864C0" w:rsidP="00884382">
      <w:pPr>
        <w:contextualSpacing/>
      </w:pPr>
    </w:p>
    <w:p w:rsidR="007864C0" w:rsidRPr="000539F8" w:rsidRDefault="0055206A" w:rsidP="00B84581">
      <w:pPr>
        <w:ind w:firstLine="720"/>
        <w:contextualSpacing/>
      </w:pPr>
      <w:r>
        <w:t xml:space="preserve">Chair Whitten </w:t>
      </w:r>
      <w:r w:rsidR="00D045AB">
        <w:t>announced t</w:t>
      </w:r>
      <w:r>
        <w:t>hat two SGEC meetings remain for the academic year.</w:t>
      </w:r>
    </w:p>
    <w:p w:rsidR="007864C0" w:rsidRPr="000539F8" w:rsidRDefault="007864C0" w:rsidP="00884382">
      <w:pPr>
        <w:contextualSpacing/>
      </w:pPr>
    </w:p>
    <w:p w:rsidR="00F06501" w:rsidRPr="000539F8" w:rsidRDefault="00F06501" w:rsidP="00F06501">
      <w:pPr>
        <w:contextualSpacing/>
        <w:rPr>
          <w:u w:val="single"/>
        </w:rPr>
      </w:pPr>
      <w:bookmarkStart w:id="0" w:name="_Hlk66169491"/>
      <w:r w:rsidRPr="000539F8">
        <w:rPr>
          <w:u w:val="single"/>
        </w:rPr>
        <w:t>Request from Faculty Senate for a 30-Day Extension on the Proposal for 8-Week Sessions as Options for Medical and Retroactive Withdrawal Requests and Clarify Criteria for Exceptions to Late Submissions</w:t>
      </w:r>
    </w:p>
    <w:p w:rsidR="000539F8" w:rsidRDefault="000539F8" w:rsidP="00EA53B7">
      <w:pPr>
        <w:rPr>
          <w:rFonts w:eastAsia="Times New Roman"/>
        </w:rPr>
      </w:pPr>
    </w:p>
    <w:p w:rsidR="000539F8" w:rsidRDefault="000539F8" w:rsidP="00EA53B7">
      <w:pPr>
        <w:rPr>
          <w:rFonts w:eastAsia="Times New Roman"/>
        </w:rPr>
      </w:pPr>
      <w:r>
        <w:rPr>
          <w:rFonts w:eastAsia="Times New Roman"/>
        </w:rPr>
        <w:tab/>
      </w:r>
      <w:r w:rsidR="0055206A">
        <w:rPr>
          <w:rFonts w:eastAsia="Times New Roman"/>
        </w:rPr>
        <w:t xml:space="preserve">Dr. Nelson </w:t>
      </w:r>
      <w:r>
        <w:rPr>
          <w:rFonts w:eastAsia="Times New Roman"/>
        </w:rPr>
        <w:t xml:space="preserve">moved approval and </w:t>
      </w:r>
      <w:r w:rsidR="0055206A">
        <w:rPr>
          <w:rFonts w:eastAsia="Times New Roman"/>
        </w:rPr>
        <w:t xml:space="preserve">Dr. Alexander </w:t>
      </w:r>
      <w:r>
        <w:rPr>
          <w:rFonts w:eastAsia="Times New Roman"/>
        </w:rPr>
        <w:t>seconded the motion.  The motion was approved unanimously.</w:t>
      </w:r>
    </w:p>
    <w:p w:rsidR="000539F8" w:rsidRPr="000539F8" w:rsidRDefault="000539F8" w:rsidP="00EA53B7">
      <w:pPr>
        <w:rPr>
          <w:rFonts w:eastAsia="Times New Roman"/>
        </w:rPr>
      </w:pPr>
    </w:p>
    <w:p w:rsidR="00F06501" w:rsidRPr="000539F8" w:rsidRDefault="00F06501" w:rsidP="0055206A">
      <w:pPr>
        <w:contextualSpacing/>
        <w:rPr>
          <w:rFonts w:eastAsia="Times New Roman"/>
          <w:u w:val="single"/>
        </w:rPr>
      </w:pPr>
      <w:r w:rsidRPr="000539F8">
        <w:rPr>
          <w:u w:val="single"/>
        </w:rPr>
        <w:t>Revisions to Chapter 2 and Appendix 2E of Faculty Handbook – cleanup language to Promotion/Tenure Policy</w:t>
      </w:r>
      <w:r w:rsidR="0055206A">
        <w:rPr>
          <w:u w:val="single"/>
        </w:rPr>
        <w:t xml:space="preserve"> – </w:t>
      </w:r>
      <w:r w:rsidRPr="000539F8">
        <w:rPr>
          <w:rFonts w:eastAsia="Times New Roman"/>
          <w:u w:val="single"/>
        </w:rPr>
        <w:t>Approved by Faculty Senate on 3-11-20 with suggested revisions</w:t>
      </w:r>
    </w:p>
    <w:p w:rsidR="000539F8" w:rsidRDefault="000539F8" w:rsidP="00B24F8A">
      <w:pPr>
        <w:rPr>
          <w:rFonts w:eastAsia="Times New Roman"/>
          <w:u w:val="single"/>
        </w:rPr>
      </w:pPr>
    </w:p>
    <w:p w:rsidR="0086469E" w:rsidRPr="00065484" w:rsidRDefault="0055206A" w:rsidP="0086469E">
      <w:pPr>
        <w:pStyle w:val="ListParagraph"/>
        <w:ind w:left="0" w:firstLine="720"/>
      </w:pPr>
      <w:r>
        <w:t>Dr. Hunt mad</w:t>
      </w:r>
      <w:r w:rsidR="0086469E" w:rsidRPr="00065484">
        <w:t xml:space="preserve">e a motion and </w:t>
      </w:r>
      <w:r>
        <w:t xml:space="preserve">Dr. Nelson </w:t>
      </w:r>
      <w:r w:rsidR="0086469E" w:rsidRPr="00065484">
        <w:t xml:space="preserve">seconded the motion to </w:t>
      </w:r>
      <w:r w:rsidR="0086469E">
        <w:t>transmit the proposal, as revised by the Faculty Senate, to President Kitts for approval</w:t>
      </w:r>
      <w:r w:rsidR="0086469E" w:rsidRPr="00065484">
        <w:t>.  The motion was approved unanimously.</w:t>
      </w:r>
    </w:p>
    <w:p w:rsidR="0086469E" w:rsidRDefault="0086469E" w:rsidP="00F06501">
      <w:pPr>
        <w:contextualSpacing/>
        <w:rPr>
          <w:u w:val="single"/>
        </w:rPr>
      </w:pPr>
    </w:p>
    <w:p w:rsidR="00F06501" w:rsidRPr="000539F8" w:rsidRDefault="00F06501" w:rsidP="00F06501">
      <w:pPr>
        <w:contextualSpacing/>
        <w:rPr>
          <w:u w:val="single"/>
        </w:rPr>
      </w:pPr>
      <w:r w:rsidRPr="000539F8">
        <w:rPr>
          <w:u w:val="single"/>
        </w:rPr>
        <w:t>SGA Response to Staff Senate Questions on Proposal for Revision of Parking Regulations for Freshman Commuters and Recommendation from Parking and Traffic Committee</w:t>
      </w:r>
    </w:p>
    <w:p w:rsidR="00F06501" w:rsidRDefault="00F06501" w:rsidP="000B6E1B">
      <w:pPr>
        <w:rPr>
          <w:u w:val="single"/>
        </w:rPr>
      </w:pPr>
    </w:p>
    <w:p w:rsidR="0086469E" w:rsidRPr="0055206A" w:rsidRDefault="0055206A" w:rsidP="000B6E1B">
      <w:r>
        <w:lastRenderedPageBreak/>
        <w:tab/>
        <w:t>Ms. Adkison made a motion that was seconded by Dr. Mathis and unanimously approved to return SGA’s response to the Staff Senate for review.</w:t>
      </w:r>
    </w:p>
    <w:p w:rsidR="0086469E" w:rsidRPr="000539F8" w:rsidRDefault="0086469E" w:rsidP="000B6E1B">
      <w:pPr>
        <w:rPr>
          <w:u w:val="single"/>
        </w:rPr>
      </w:pPr>
    </w:p>
    <w:p w:rsidR="00F06501" w:rsidRPr="000539F8" w:rsidRDefault="00F06501" w:rsidP="00F06501">
      <w:pPr>
        <w:contextualSpacing/>
        <w:rPr>
          <w:u w:val="single"/>
        </w:rPr>
      </w:pPr>
      <w:r w:rsidRPr="000539F8">
        <w:rPr>
          <w:u w:val="single"/>
        </w:rPr>
        <w:t>Proposal from the Graphics Standards and Web Communications (GSWC) Committee for the addition of the Senior Graphic Designer as a voting, by position member and a suggested revision to the Composition</w:t>
      </w:r>
    </w:p>
    <w:p w:rsidR="00F06501" w:rsidRDefault="00F06501" w:rsidP="000C47EF">
      <w:pPr>
        <w:rPr>
          <w:u w:val="single"/>
        </w:rPr>
      </w:pPr>
    </w:p>
    <w:p w:rsidR="0086469E" w:rsidRDefault="0086469E" w:rsidP="0086469E">
      <w:pPr>
        <w:rPr>
          <w:rFonts w:eastAsia="Times New Roman"/>
        </w:rPr>
      </w:pPr>
      <w:r>
        <w:rPr>
          <w:rFonts w:eastAsia="Times New Roman"/>
        </w:rPr>
        <w:tab/>
      </w:r>
      <w:r w:rsidR="0055206A">
        <w:rPr>
          <w:rFonts w:eastAsia="Times New Roman"/>
        </w:rPr>
        <w:t xml:space="preserve">Ms. Adkison </w:t>
      </w:r>
      <w:r>
        <w:rPr>
          <w:rFonts w:eastAsia="Times New Roman"/>
        </w:rPr>
        <w:t xml:space="preserve">moved approval and </w:t>
      </w:r>
      <w:r w:rsidR="0055206A">
        <w:rPr>
          <w:rFonts w:eastAsia="Times New Roman"/>
        </w:rPr>
        <w:t xml:space="preserve">Dr. Mathis </w:t>
      </w:r>
      <w:r>
        <w:rPr>
          <w:rFonts w:eastAsia="Times New Roman"/>
        </w:rPr>
        <w:t>seconded the motion.  The motion was approved unanimously.</w:t>
      </w:r>
    </w:p>
    <w:p w:rsidR="0086469E" w:rsidRPr="000539F8" w:rsidRDefault="0086469E" w:rsidP="000C47EF">
      <w:pPr>
        <w:rPr>
          <w:u w:val="single"/>
        </w:rPr>
      </w:pPr>
    </w:p>
    <w:p w:rsidR="00F06501" w:rsidRPr="000539F8" w:rsidRDefault="00F06501" w:rsidP="00F06501">
      <w:pPr>
        <w:contextualSpacing/>
        <w:rPr>
          <w:u w:val="single"/>
        </w:rPr>
      </w:pPr>
      <w:r w:rsidRPr="000539F8">
        <w:rPr>
          <w:u w:val="single"/>
        </w:rPr>
        <w:t>Proposal from the Technologies Advisory Committee for revisions to the Administrative Privileges and Network Monitoring Policy</w:t>
      </w:r>
    </w:p>
    <w:p w:rsidR="00F06501" w:rsidRDefault="00F06501" w:rsidP="0086469E">
      <w:pPr>
        <w:rPr>
          <w:u w:val="single"/>
        </w:rPr>
      </w:pPr>
    </w:p>
    <w:p w:rsidR="0086469E" w:rsidRPr="00065484" w:rsidRDefault="0055206A" w:rsidP="0086469E">
      <w:pPr>
        <w:ind w:firstLine="720"/>
      </w:pPr>
      <w:r>
        <w:t xml:space="preserve">Dr. Williams </w:t>
      </w:r>
      <w:r w:rsidR="0086469E" w:rsidRPr="00065484">
        <w:t xml:space="preserve">made a motion and </w:t>
      </w:r>
      <w:r>
        <w:t xml:space="preserve">Dr. Hunt </w:t>
      </w:r>
      <w:r w:rsidR="0086469E" w:rsidRPr="00065484">
        <w:t xml:space="preserve">seconded the motion to consider this an item to be reviewed by </w:t>
      </w:r>
      <w:r w:rsidR="0086469E">
        <w:t xml:space="preserve">the Faculty Senate and Staff </w:t>
      </w:r>
      <w:r w:rsidR="0086469E" w:rsidRPr="00065484">
        <w:t xml:space="preserve">Senate.  The motion was approved unanimously.  </w:t>
      </w:r>
    </w:p>
    <w:p w:rsidR="0086469E" w:rsidRPr="0086469E" w:rsidRDefault="0086469E" w:rsidP="0086469E">
      <w:pPr>
        <w:rPr>
          <w:u w:val="single"/>
        </w:rPr>
      </w:pPr>
    </w:p>
    <w:p w:rsidR="00F06501" w:rsidRPr="000539F8" w:rsidRDefault="00F06501" w:rsidP="00F06501">
      <w:pPr>
        <w:contextualSpacing/>
        <w:rPr>
          <w:u w:val="single"/>
        </w:rPr>
      </w:pPr>
      <w:r w:rsidRPr="000539F8">
        <w:rPr>
          <w:u w:val="single"/>
        </w:rPr>
        <w:t>Proposal from President Kitts to Extend the Deadline for Completion of Work by Policy Environment Task Force</w:t>
      </w:r>
    </w:p>
    <w:p w:rsidR="00F06501" w:rsidRDefault="00F06501" w:rsidP="00B623E4">
      <w:pPr>
        <w:pStyle w:val="ListParagraph"/>
        <w:ind w:left="0"/>
        <w:rPr>
          <w:u w:val="single"/>
        </w:rPr>
      </w:pPr>
    </w:p>
    <w:p w:rsidR="0086469E" w:rsidRDefault="0086469E" w:rsidP="0086469E">
      <w:pPr>
        <w:rPr>
          <w:rFonts w:eastAsia="Times New Roman"/>
        </w:rPr>
      </w:pPr>
      <w:r>
        <w:rPr>
          <w:rFonts w:eastAsia="Times New Roman"/>
        </w:rPr>
        <w:tab/>
      </w:r>
      <w:r w:rsidR="0055206A">
        <w:rPr>
          <w:rFonts w:eastAsia="Times New Roman"/>
        </w:rPr>
        <w:t xml:space="preserve">Ms. Adkison </w:t>
      </w:r>
      <w:r>
        <w:rPr>
          <w:rFonts w:eastAsia="Times New Roman"/>
        </w:rPr>
        <w:t xml:space="preserve">moved approval and </w:t>
      </w:r>
      <w:r w:rsidR="0055206A">
        <w:rPr>
          <w:rFonts w:eastAsia="Times New Roman"/>
        </w:rPr>
        <w:t xml:space="preserve">Dr. Nelson </w:t>
      </w:r>
      <w:r>
        <w:rPr>
          <w:rFonts w:eastAsia="Times New Roman"/>
        </w:rPr>
        <w:t>seconded the motion.  The motion was approved unanimously.</w:t>
      </w:r>
    </w:p>
    <w:p w:rsidR="0086469E" w:rsidRPr="000539F8" w:rsidRDefault="0086469E" w:rsidP="00B623E4">
      <w:pPr>
        <w:pStyle w:val="ListParagraph"/>
        <w:ind w:left="0"/>
        <w:rPr>
          <w:u w:val="single"/>
        </w:rPr>
      </w:pPr>
    </w:p>
    <w:p w:rsidR="00F06501" w:rsidRPr="000539F8" w:rsidRDefault="00F06501" w:rsidP="00F06501">
      <w:pPr>
        <w:contextualSpacing/>
        <w:rPr>
          <w:u w:val="single"/>
        </w:rPr>
      </w:pPr>
      <w:r w:rsidRPr="000539F8">
        <w:rPr>
          <w:u w:val="single"/>
        </w:rPr>
        <w:t>COAD Nominations for Shared Governance Committee Vacancies Beginning in Fall 2021</w:t>
      </w:r>
    </w:p>
    <w:p w:rsidR="00F06501" w:rsidRDefault="00F06501" w:rsidP="00B623E4">
      <w:pPr>
        <w:pStyle w:val="ListParagraph"/>
        <w:ind w:left="0"/>
        <w:rPr>
          <w:u w:val="single"/>
        </w:rPr>
      </w:pPr>
    </w:p>
    <w:p w:rsidR="0086469E" w:rsidRDefault="0086469E" w:rsidP="0086469E">
      <w:pPr>
        <w:rPr>
          <w:rFonts w:eastAsia="Times New Roman"/>
        </w:rPr>
      </w:pPr>
      <w:r>
        <w:rPr>
          <w:rFonts w:eastAsia="Times New Roman"/>
        </w:rPr>
        <w:tab/>
      </w:r>
      <w:r w:rsidR="0055206A">
        <w:rPr>
          <w:rFonts w:eastAsia="Times New Roman"/>
        </w:rPr>
        <w:t xml:space="preserve">Dr. Alexander </w:t>
      </w:r>
      <w:r>
        <w:rPr>
          <w:rFonts w:eastAsia="Times New Roman"/>
        </w:rPr>
        <w:t xml:space="preserve">moved approval and </w:t>
      </w:r>
      <w:r w:rsidR="0055206A">
        <w:rPr>
          <w:rFonts w:eastAsia="Times New Roman"/>
        </w:rPr>
        <w:t xml:space="preserve">Dr. Nelson </w:t>
      </w:r>
      <w:r>
        <w:rPr>
          <w:rFonts w:eastAsia="Times New Roman"/>
        </w:rPr>
        <w:t>seconded the motion.  The motion was approved unanimously.</w:t>
      </w:r>
    </w:p>
    <w:p w:rsidR="0086469E" w:rsidRPr="000539F8" w:rsidRDefault="0086469E" w:rsidP="00B623E4">
      <w:pPr>
        <w:pStyle w:val="ListParagraph"/>
        <w:ind w:left="0"/>
        <w:rPr>
          <w:u w:val="single"/>
        </w:rPr>
      </w:pPr>
    </w:p>
    <w:p w:rsidR="00F06501" w:rsidRPr="000539F8" w:rsidRDefault="00F06501" w:rsidP="00F06501">
      <w:pPr>
        <w:contextualSpacing/>
        <w:rPr>
          <w:u w:val="single"/>
        </w:rPr>
      </w:pPr>
      <w:r w:rsidRPr="000539F8">
        <w:rPr>
          <w:u w:val="single"/>
        </w:rPr>
        <w:t>SGEC Chair Appointment for 2021-2022</w:t>
      </w:r>
    </w:p>
    <w:p w:rsidR="00F06501" w:rsidRDefault="00F06501" w:rsidP="0009756F">
      <w:pPr>
        <w:pStyle w:val="ListParagraph"/>
        <w:rPr>
          <w:u w:val="single"/>
        </w:rPr>
      </w:pPr>
    </w:p>
    <w:p w:rsidR="0086469E" w:rsidRDefault="0086469E" w:rsidP="0086469E">
      <w:pPr>
        <w:ind w:firstLine="720"/>
      </w:pPr>
      <w:r>
        <w:t>Dr. Nelson nominated Dr. Andrea Hunt</w:t>
      </w:r>
      <w:r w:rsidR="0055206A">
        <w:t xml:space="preserve"> and Dr. Alexander seconded the motion</w:t>
      </w:r>
      <w:r>
        <w:t>.  There being no additional nominations, Dr. Hunt was declared appointed by acclamation.</w:t>
      </w:r>
    </w:p>
    <w:p w:rsidR="0086469E" w:rsidRPr="0086469E" w:rsidRDefault="0086469E" w:rsidP="0009756F">
      <w:pPr>
        <w:pStyle w:val="ListParagraph"/>
      </w:pPr>
    </w:p>
    <w:p w:rsidR="00F06501" w:rsidRPr="000539F8" w:rsidRDefault="00F06501" w:rsidP="00F06501">
      <w:pPr>
        <w:contextualSpacing/>
        <w:rPr>
          <w:u w:val="single"/>
        </w:rPr>
      </w:pPr>
      <w:r w:rsidRPr="000539F8">
        <w:rPr>
          <w:u w:val="single"/>
        </w:rPr>
        <w:t>Town Hall Follow-Up</w:t>
      </w:r>
    </w:p>
    <w:p w:rsidR="00F06501" w:rsidRDefault="00F06501" w:rsidP="009D0F8B">
      <w:pPr>
        <w:rPr>
          <w:u w:val="single"/>
        </w:rPr>
      </w:pPr>
    </w:p>
    <w:p w:rsidR="0086469E" w:rsidRPr="0055206A" w:rsidRDefault="0055206A" w:rsidP="009D0F8B">
      <w:r>
        <w:tab/>
        <w:t>The following positive feedback was received and praise was extended to all involved with the planning:  best Town Hall so far, Zoom engendered more attendance and better participation, continue</w:t>
      </w:r>
      <w:r w:rsidR="00D045AB">
        <w:t>d</w:t>
      </w:r>
      <w:r>
        <w:t xml:space="preserve"> utilization of Zoom for future Town Hall events</w:t>
      </w:r>
      <w:r w:rsidR="00D045AB">
        <w:t xml:space="preserve"> is desired</w:t>
      </w:r>
      <w:r>
        <w:t xml:space="preserve">, </w:t>
      </w:r>
      <w:r w:rsidR="00D045AB">
        <w:t xml:space="preserve">event was </w:t>
      </w:r>
      <w:r>
        <w:t xml:space="preserve">fair and transparent, and questions were handled in a superior manner.  Suggestions for future events were provision of captions through Jeremy Martin and possible elimination of the </w:t>
      </w:r>
      <w:r w:rsidR="004B27E0">
        <w:t>broadcasted event on campus due to non-utilization.</w:t>
      </w:r>
    </w:p>
    <w:p w:rsidR="0086469E" w:rsidRDefault="0086469E" w:rsidP="009D0F8B">
      <w:pPr>
        <w:rPr>
          <w:u w:val="single"/>
        </w:rPr>
      </w:pPr>
    </w:p>
    <w:p w:rsidR="00F06501" w:rsidRPr="000539F8" w:rsidRDefault="00F06501" w:rsidP="00F06501">
      <w:pPr>
        <w:contextualSpacing/>
        <w:rPr>
          <w:u w:val="single"/>
        </w:rPr>
      </w:pPr>
      <w:r w:rsidRPr="000539F8">
        <w:rPr>
          <w:u w:val="single"/>
        </w:rPr>
        <w:t>Information Item:  2021-2022 Meeting Schedule</w:t>
      </w:r>
    </w:p>
    <w:p w:rsidR="00F06501" w:rsidRDefault="00F06501" w:rsidP="0093652B"/>
    <w:p w:rsidR="0086469E" w:rsidRDefault="0086469E" w:rsidP="0093652B">
      <w:r>
        <w:tab/>
        <w:t>This was an information item that required no action from the Committee.</w:t>
      </w:r>
    </w:p>
    <w:p w:rsidR="0086469E" w:rsidRPr="000539F8" w:rsidRDefault="0086469E" w:rsidP="0093652B"/>
    <w:bookmarkEnd w:id="0"/>
    <w:p w:rsidR="00D045AB" w:rsidRDefault="00D045AB">
      <w:pPr>
        <w:rPr>
          <w:u w:val="single"/>
        </w:rPr>
      </w:pPr>
      <w:r>
        <w:rPr>
          <w:u w:val="single"/>
        </w:rPr>
        <w:br w:type="page"/>
      </w:r>
    </w:p>
    <w:p w:rsidR="00D74D87" w:rsidRPr="000539F8" w:rsidRDefault="00D74D87" w:rsidP="00D74D87">
      <w:pPr>
        <w:contextualSpacing/>
        <w:rPr>
          <w:u w:val="single"/>
        </w:rPr>
      </w:pPr>
      <w:r w:rsidRPr="000539F8">
        <w:rPr>
          <w:u w:val="single"/>
        </w:rPr>
        <w:lastRenderedPageBreak/>
        <w:t>Comments from Constituent Representatives</w:t>
      </w:r>
    </w:p>
    <w:p w:rsidR="00D74D87" w:rsidRPr="000539F8" w:rsidRDefault="00D74D87" w:rsidP="0075701F">
      <w:pPr>
        <w:ind w:left="360" w:hanging="360"/>
      </w:pPr>
    </w:p>
    <w:p w:rsidR="00CA6528" w:rsidRPr="000539F8" w:rsidRDefault="0018569D" w:rsidP="006C2653">
      <w:pPr>
        <w:ind w:firstLine="720"/>
      </w:pPr>
      <w:r w:rsidRPr="000539F8">
        <w:t>For the SGA</w:t>
      </w:r>
      <w:r w:rsidR="004B27E0">
        <w:t xml:space="preserve"> there was no report but </w:t>
      </w:r>
      <w:r w:rsidR="00D045AB">
        <w:t>p</w:t>
      </w:r>
      <w:r w:rsidR="004B27E0">
        <w:t>resident-elect Jake Statom w</w:t>
      </w:r>
      <w:r w:rsidR="00D045AB">
        <w:t>as welcomed</w:t>
      </w:r>
      <w:r w:rsidR="004B27E0">
        <w:t xml:space="preserve">.  </w:t>
      </w:r>
      <w:r w:rsidR="002618D8" w:rsidRPr="000539F8">
        <w:t>For the Staff Senate, Ms. Adkison reported</w:t>
      </w:r>
      <w:r w:rsidR="0012554E" w:rsidRPr="000539F8">
        <w:t xml:space="preserve"> th</w:t>
      </w:r>
      <w:r w:rsidR="00D045AB">
        <w:t xml:space="preserve">at </w:t>
      </w:r>
      <w:r w:rsidR="004B27E0">
        <w:t xml:space="preserve">subcommittees continue work on staff onboarding and continuing education, and Staff Merit and evaluations are underway.  </w:t>
      </w:r>
      <w:r w:rsidR="0086469E">
        <w:t xml:space="preserve">For the Faculty Senate, </w:t>
      </w:r>
      <w:r w:rsidR="009E76E6" w:rsidRPr="000539F8">
        <w:t>Dr. Williams reported th</w:t>
      </w:r>
      <w:r w:rsidR="004B27E0">
        <w:t xml:space="preserve">at this week is the last business meeting of the academic year with elections to occur at the May meeting, and she noted that action on some proposals will carry over to fall.  </w:t>
      </w:r>
      <w:r w:rsidR="0084696F" w:rsidRPr="000539F8">
        <w:t xml:space="preserve">For the Administration, Dr. Alexander </w:t>
      </w:r>
      <w:r w:rsidR="0086469E">
        <w:t xml:space="preserve">reported </w:t>
      </w:r>
      <w:r w:rsidR="004B27E0">
        <w:t xml:space="preserve">record enrollment for the spring semester that portends well for the overall financial health of the University, summer and fall enrollment is robust, and faculty/staff are to be commended for their recruitment efforts.  </w:t>
      </w:r>
      <w:r w:rsidR="0084696F" w:rsidRPr="000539F8">
        <w:t xml:space="preserve">In addition, Mr. Thornton reported </w:t>
      </w:r>
      <w:r w:rsidR="009E76E6" w:rsidRPr="000539F8">
        <w:t>th</w:t>
      </w:r>
      <w:r w:rsidR="004B27E0">
        <w:t xml:space="preserve">at the </w:t>
      </w:r>
      <w:r w:rsidR="008A5024">
        <w:t xml:space="preserve">Legislative session </w:t>
      </w:r>
      <w:r w:rsidR="00D045AB">
        <w:t xml:space="preserve">is midway, and </w:t>
      </w:r>
      <w:r w:rsidR="008A5024">
        <w:t xml:space="preserve">UNA has secured a </w:t>
      </w:r>
      <w:r w:rsidR="004B27E0">
        <w:t xml:space="preserve">16% increase in </w:t>
      </w:r>
      <w:r w:rsidR="008A5024">
        <w:t xml:space="preserve">the </w:t>
      </w:r>
      <w:r w:rsidR="004B27E0">
        <w:t xml:space="preserve">budget submitted by </w:t>
      </w:r>
      <w:r w:rsidR="009D7877">
        <w:t xml:space="preserve">the </w:t>
      </w:r>
      <w:bookmarkStart w:id="1" w:name="_GoBack"/>
      <w:bookmarkEnd w:id="1"/>
      <w:r w:rsidR="004B27E0">
        <w:t>Governor</w:t>
      </w:r>
      <w:r w:rsidR="00D045AB">
        <w:t xml:space="preserve"> that has been </w:t>
      </w:r>
      <w:r w:rsidR="004B27E0">
        <w:t xml:space="preserve">approved by </w:t>
      </w:r>
      <w:r w:rsidR="00D045AB">
        <w:t xml:space="preserve">the </w:t>
      </w:r>
      <w:r w:rsidR="004B27E0">
        <w:t xml:space="preserve">Senate and </w:t>
      </w:r>
      <w:r w:rsidR="00D045AB">
        <w:t xml:space="preserve">is </w:t>
      </w:r>
      <w:r w:rsidR="004B27E0">
        <w:t>under review by the House</w:t>
      </w:r>
      <w:r w:rsidR="008A5024">
        <w:t>.</w:t>
      </w:r>
    </w:p>
    <w:p w:rsidR="0086469E" w:rsidRPr="000539F8" w:rsidRDefault="0086469E" w:rsidP="0012554E"/>
    <w:p w:rsidR="003C7D59" w:rsidRPr="000539F8" w:rsidRDefault="00A73B4A" w:rsidP="006255CB">
      <w:pPr>
        <w:ind w:firstLine="720"/>
      </w:pPr>
      <w:r w:rsidRPr="000539F8">
        <w:t xml:space="preserve">Upon motion </w:t>
      </w:r>
      <w:r w:rsidR="00B47352" w:rsidRPr="000539F8">
        <w:t>by</w:t>
      </w:r>
      <w:r w:rsidR="005B4EA8" w:rsidRPr="000539F8">
        <w:t xml:space="preserve"> </w:t>
      </w:r>
      <w:r w:rsidR="008A5024">
        <w:t xml:space="preserve">Mr. Thornton </w:t>
      </w:r>
      <w:r w:rsidR="00784F0B" w:rsidRPr="000539F8">
        <w:t xml:space="preserve">and second by </w:t>
      </w:r>
      <w:r w:rsidR="008A5024">
        <w:t>Dr. Pierce</w:t>
      </w:r>
      <w:r w:rsidR="00B535BD" w:rsidRPr="000539F8">
        <w:t>,</w:t>
      </w:r>
      <w:r w:rsidR="00F11692" w:rsidRPr="000539F8">
        <w:t xml:space="preserve"> t</w:t>
      </w:r>
      <w:r w:rsidR="003C7D59" w:rsidRPr="000539F8">
        <w:t xml:space="preserve">he meeting adjourned at </w:t>
      </w:r>
      <w:r w:rsidR="008A5024">
        <w:t xml:space="preserve">3:20 </w:t>
      </w:r>
      <w:r w:rsidR="005F014D" w:rsidRPr="000539F8">
        <w:t>p.m.</w:t>
      </w:r>
    </w:p>
    <w:p w:rsidR="0008170E" w:rsidRPr="000539F8" w:rsidRDefault="0008170E" w:rsidP="0018115B"/>
    <w:p w:rsidR="00C30FEE" w:rsidRPr="000539F8" w:rsidRDefault="00C30FEE" w:rsidP="0018115B"/>
    <w:p w:rsidR="003C7D59" w:rsidRPr="000539F8" w:rsidRDefault="003C7D59" w:rsidP="0018115B"/>
    <w:p w:rsidR="003C7D59" w:rsidRPr="000539F8" w:rsidRDefault="003C7D59" w:rsidP="0018115B">
      <w:r w:rsidRPr="000539F8">
        <w:tab/>
      </w:r>
      <w:r w:rsidRPr="000539F8">
        <w:tab/>
      </w:r>
      <w:r w:rsidRPr="000539F8">
        <w:tab/>
      </w:r>
      <w:r w:rsidRPr="000539F8">
        <w:tab/>
      </w:r>
      <w:r w:rsidRPr="000539F8">
        <w:tab/>
      </w:r>
      <w:r w:rsidRPr="000539F8">
        <w:tab/>
        <w:t>______________________________</w:t>
      </w:r>
      <w:r w:rsidR="00E24BFA" w:rsidRPr="000539F8">
        <w:t>_______</w:t>
      </w:r>
    </w:p>
    <w:p w:rsidR="0040682F" w:rsidRPr="000539F8" w:rsidRDefault="003C7D59" w:rsidP="0018115B">
      <w:r w:rsidRPr="000539F8">
        <w:tab/>
      </w:r>
      <w:r w:rsidRPr="000539F8">
        <w:tab/>
      </w:r>
      <w:r w:rsidRPr="000539F8">
        <w:tab/>
      </w:r>
      <w:r w:rsidRPr="000539F8">
        <w:tab/>
      </w:r>
      <w:r w:rsidRPr="000539F8">
        <w:tab/>
      </w:r>
      <w:r w:rsidRPr="000539F8">
        <w:tab/>
      </w:r>
      <w:r w:rsidR="00F766B8" w:rsidRPr="000539F8">
        <w:tab/>
      </w:r>
      <w:r w:rsidR="00E24BFA" w:rsidRPr="000539F8">
        <w:t xml:space="preserve">Dr. </w:t>
      </w:r>
      <w:r w:rsidR="009E76E6" w:rsidRPr="000539F8">
        <w:t>Leah Whitten</w:t>
      </w:r>
      <w:r w:rsidR="00F766B8" w:rsidRPr="000539F8">
        <w:t xml:space="preserve">, </w:t>
      </w:r>
      <w:r w:rsidRPr="000539F8">
        <w:t>Chairperson</w:t>
      </w:r>
    </w:p>
    <w:sectPr w:rsidR="0040682F" w:rsidRPr="000539F8" w:rsidSect="007F2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37A9"/>
    <w:multiLevelType w:val="hybridMultilevel"/>
    <w:tmpl w:val="D92C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21250"/>
    <w:multiLevelType w:val="hybridMultilevel"/>
    <w:tmpl w:val="9E9EA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83FFC"/>
    <w:multiLevelType w:val="hybridMultilevel"/>
    <w:tmpl w:val="DD80F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E3F2B"/>
    <w:multiLevelType w:val="hybridMultilevel"/>
    <w:tmpl w:val="8418F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D4B06"/>
    <w:multiLevelType w:val="hybridMultilevel"/>
    <w:tmpl w:val="3D2E7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D64F2"/>
    <w:multiLevelType w:val="hybridMultilevel"/>
    <w:tmpl w:val="5AE43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D39D6"/>
    <w:multiLevelType w:val="hybridMultilevel"/>
    <w:tmpl w:val="B532F752"/>
    <w:lvl w:ilvl="0" w:tplc="C7D019E2">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026E02"/>
    <w:multiLevelType w:val="hybridMultilevel"/>
    <w:tmpl w:val="88883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96DC2"/>
    <w:multiLevelType w:val="hybridMultilevel"/>
    <w:tmpl w:val="DEA26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7A7216A"/>
    <w:multiLevelType w:val="hybridMultilevel"/>
    <w:tmpl w:val="210AD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771EF"/>
    <w:multiLevelType w:val="hybridMultilevel"/>
    <w:tmpl w:val="67081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6595D"/>
    <w:multiLevelType w:val="hybridMultilevel"/>
    <w:tmpl w:val="A496B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B891701"/>
    <w:multiLevelType w:val="hybridMultilevel"/>
    <w:tmpl w:val="04CC7630"/>
    <w:lvl w:ilvl="0" w:tplc="702A8AF0">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C604B04"/>
    <w:multiLevelType w:val="hybridMultilevel"/>
    <w:tmpl w:val="096CF0A6"/>
    <w:lvl w:ilvl="0" w:tplc="BEBE0A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F24D94"/>
    <w:multiLevelType w:val="hybridMultilevel"/>
    <w:tmpl w:val="2CDA2DE6"/>
    <w:lvl w:ilvl="0" w:tplc="30F0B5AE">
      <w:start w:val="1"/>
      <w:numFmt w:val="decimal"/>
      <w:lvlText w:val="%1."/>
      <w:lvlJc w:val="left"/>
      <w:pPr>
        <w:ind w:left="2160" w:hanging="72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625F80"/>
    <w:multiLevelType w:val="hybridMultilevel"/>
    <w:tmpl w:val="1E4A4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D65A2"/>
    <w:multiLevelType w:val="hybridMultilevel"/>
    <w:tmpl w:val="62CA5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A5123"/>
    <w:multiLevelType w:val="hybridMultilevel"/>
    <w:tmpl w:val="FD229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A3E76"/>
    <w:multiLevelType w:val="hybridMultilevel"/>
    <w:tmpl w:val="A58EC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502E2"/>
    <w:multiLevelType w:val="hybridMultilevel"/>
    <w:tmpl w:val="88883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60681"/>
    <w:multiLevelType w:val="hybridMultilevel"/>
    <w:tmpl w:val="E6701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56847"/>
    <w:multiLevelType w:val="hybridMultilevel"/>
    <w:tmpl w:val="48545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266D3"/>
    <w:multiLevelType w:val="hybridMultilevel"/>
    <w:tmpl w:val="598E0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EB7512"/>
    <w:multiLevelType w:val="hybridMultilevel"/>
    <w:tmpl w:val="80968144"/>
    <w:lvl w:ilvl="0" w:tplc="E0501F2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2275ED0"/>
    <w:multiLevelType w:val="hybridMultilevel"/>
    <w:tmpl w:val="18BEA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51BA7"/>
    <w:multiLevelType w:val="hybridMultilevel"/>
    <w:tmpl w:val="306AB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C32194"/>
    <w:multiLevelType w:val="hybridMultilevel"/>
    <w:tmpl w:val="81A64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EB1376"/>
    <w:multiLevelType w:val="hybridMultilevel"/>
    <w:tmpl w:val="44607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21A18"/>
    <w:multiLevelType w:val="hybridMultilevel"/>
    <w:tmpl w:val="962EC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7E368E"/>
    <w:multiLevelType w:val="hybridMultilevel"/>
    <w:tmpl w:val="AA1A2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43689"/>
    <w:multiLevelType w:val="hybridMultilevel"/>
    <w:tmpl w:val="57B40E6A"/>
    <w:lvl w:ilvl="0" w:tplc="E572CD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772201B"/>
    <w:multiLevelType w:val="hybridMultilevel"/>
    <w:tmpl w:val="A4B42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066A8"/>
    <w:multiLevelType w:val="hybridMultilevel"/>
    <w:tmpl w:val="67F8F8F4"/>
    <w:lvl w:ilvl="0" w:tplc="CE6A7254">
      <w:start w:val="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410DA8"/>
    <w:multiLevelType w:val="hybridMultilevel"/>
    <w:tmpl w:val="5024C614"/>
    <w:lvl w:ilvl="0" w:tplc="D1AE8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EE321E"/>
    <w:multiLevelType w:val="hybridMultilevel"/>
    <w:tmpl w:val="D234B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3"/>
  </w:num>
  <w:num w:numId="3">
    <w:abstractNumId w:val="25"/>
  </w:num>
  <w:num w:numId="4">
    <w:abstractNumId w:val="21"/>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
  </w:num>
  <w:num w:numId="8">
    <w:abstractNumId w:val="16"/>
  </w:num>
  <w:num w:numId="9">
    <w:abstractNumId w:val="18"/>
  </w:num>
  <w:num w:numId="10">
    <w:abstractNumId w:val="20"/>
  </w:num>
  <w:num w:numId="11">
    <w:abstractNumId w:val="8"/>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17"/>
  </w:num>
  <w:num w:numId="17">
    <w:abstractNumId w:val="5"/>
  </w:num>
  <w:num w:numId="18">
    <w:abstractNumId w:val="7"/>
  </w:num>
  <w:num w:numId="19">
    <w:abstractNumId w:val="27"/>
  </w:num>
  <w:num w:numId="20">
    <w:abstractNumId w:val="19"/>
  </w:num>
  <w:num w:numId="21">
    <w:abstractNumId w:val="24"/>
  </w:num>
  <w:num w:numId="22">
    <w:abstractNumId w:val="31"/>
  </w:num>
  <w:num w:numId="23">
    <w:abstractNumId w:val="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3"/>
  </w:num>
  <w:num w:numId="28">
    <w:abstractNumId w:val="32"/>
  </w:num>
  <w:num w:numId="29">
    <w:abstractNumId w:val="34"/>
  </w:num>
  <w:num w:numId="30">
    <w:abstractNumId w:val="3"/>
  </w:num>
  <w:num w:numId="31">
    <w:abstractNumId w:val="29"/>
  </w:num>
  <w:num w:numId="32">
    <w:abstractNumId w:val="15"/>
  </w:num>
  <w:num w:numId="33">
    <w:abstractNumId w:val="14"/>
  </w:num>
  <w:num w:numId="34">
    <w:abstractNumId w:val="2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5B"/>
    <w:rsid w:val="00002D1F"/>
    <w:rsid w:val="000127F6"/>
    <w:rsid w:val="00021567"/>
    <w:rsid w:val="0002434F"/>
    <w:rsid w:val="00030406"/>
    <w:rsid w:val="00030DD8"/>
    <w:rsid w:val="00051D25"/>
    <w:rsid w:val="00052D39"/>
    <w:rsid w:val="000539F8"/>
    <w:rsid w:val="0005470C"/>
    <w:rsid w:val="000564C0"/>
    <w:rsid w:val="00060E82"/>
    <w:rsid w:val="00066BA2"/>
    <w:rsid w:val="00073A50"/>
    <w:rsid w:val="000772A6"/>
    <w:rsid w:val="0008170E"/>
    <w:rsid w:val="00087164"/>
    <w:rsid w:val="000917AD"/>
    <w:rsid w:val="00093F15"/>
    <w:rsid w:val="00097952"/>
    <w:rsid w:val="000A17A8"/>
    <w:rsid w:val="000A21CE"/>
    <w:rsid w:val="000A5407"/>
    <w:rsid w:val="000B12FA"/>
    <w:rsid w:val="000B4904"/>
    <w:rsid w:val="000C50F4"/>
    <w:rsid w:val="000D37FD"/>
    <w:rsid w:val="000E5F86"/>
    <w:rsid w:val="000F5B50"/>
    <w:rsid w:val="00100614"/>
    <w:rsid w:val="0010160A"/>
    <w:rsid w:val="00103719"/>
    <w:rsid w:val="0010435C"/>
    <w:rsid w:val="0010744F"/>
    <w:rsid w:val="00110E6A"/>
    <w:rsid w:val="00112714"/>
    <w:rsid w:val="001145CC"/>
    <w:rsid w:val="00115640"/>
    <w:rsid w:val="00116D39"/>
    <w:rsid w:val="00121217"/>
    <w:rsid w:val="0012554E"/>
    <w:rsid w:val="001255DB"/>
    <w:rsid w:val="0012713D"/>
    <w:rsid w:val="00127254"/>
    <w:rsid w:val="0012797B"/>
    <w:rsid w:val="0013131F"/>
    <w:rsid w:val="00141FC0"/>
    <w:rsid w:val="00144254"/>
    <w:rsid w:val="00144F25"/>
    <w:rsid w:val="0014750F"/>
    <w:rsid w:val="00147E05"/>
    <w:rsid w:val="0016445D"/>
    <w:rsid w:val="00165650"/>
    <w:rsid w:val="0018115B"/>
    <w:rsid w:val="0018569D"/>
    <w:rsid w:val="001B31D3"/>
    <w:rsid w:val="001C48CB"/>
    <w:rsid w:val="001C77FF"/>
    <w:rsid w:val="001D13E6"/>
    <w:rsid w:val="001D410B"/>
    <w:rsid w:val="001E0BAA"/>
    <w:rsid w:val="001E4ACB"/>
    <w:rsid w:val="001E6E60"/>
    <w:rsid w:val="001F0898"/>
    <w:rsid w:val="00206C8C"/>
    <w:rsid w:val="00206EEB"/>
    <w:rsid w:val="00210145"/>
    <w:rsid w:val="002109D5"/>
    <w:rsid w:val="00227648"/>
    <w:rsid w:val="0023196D"/>
    <w:rsid w:val="00231C23"/>
    <w:rsid w:val="0023223A"/>
    <w:rsid w:val="00236021"/>
    <w:rsid w:val="00237AF3"/>
    <w:rsid w:val="00254782"/>
    <w:rsid w:val="002618D8"/>
    <w:rsid w:val="00263365"/>
    <w:rsid w:val="002665A2"/>
    <w:rsid w:val="002761D3"/>
    <w:rsid w:val="002774F4"/>
    <w:rsid w:val="002802BB"/>
    <w:rsid w:val="0028086D"/>
    <w:rsid w:val="00282A3D"/>
    <w:rsid w:val="00293F80"/>
    <w:rsid w:val="00294BB4"/>
    <w:rsid w:val="002A3470"/>
    <w:rsid w:val="002B69F9"/>
    <w:rsid w:val="002B726D"/>
    <w:rsid w:val="002C1F82"/>
    <w:rsid w:val="002D14B6"/>
    <w:rsid w:val="002D14FC"/>
    <w:rsid w:val="002D545D"/>
    <w:rsid w:val="002D77AF"/>
    <w:rsid w:val="002F14D0"/>
    <w:rsid w:val="00303DE7"/>
    <w:rsid w:val="00310F06"/>
    <w:rsid w:val="00317294"/>
    <w:rsid w:val="00327797"/>
    <w:rsid w:val="0033592F"/>
    <w:rsid w:val="00350B49"/>
    <w:rsid w:val="003528FD"/>
    <w:rsid w:val="00352E0B"/>
    <w:rsid w:val="00372AB5"/>
    <w:rsid w:val="00397DEA"/>
    <w:rsid w:val="003A29A3"/>
    <w:rsid w:val="003B6058"/>
    <w:rsid w:val="003C7D59"/>
    <w:rsid w:val="003D3977"/>
    <w:rsid w:val="003E7027"/>
    <w:rsid w:val="003F37E3"/>
    <w:rsid w:val="00401E21"/>
    <w:rsid w:val="004055BD"/>
    <w:rsid w:val="0040682F"/>
    <w:rsid w:val="0041735B"/>
    <w:rsid w:val="004211D7"/>
    <w:rsid w:val="0043426F"/>
    <w:rsid w:val="004456F8"/>
    <w:rsid w:val="0044662A"/>
    <w:rsid w:val="004467EF"/>
    <w:rsid w:val="0046786B"/>
    <w:rsid w:val="004766CB"/>
    <w:rsid w:val="004A388E"/>
    <w:rsid w:val="004B2464"/>
    <w:rsid w:val="004B27E0"/>
    <w:rsid w:val="004B3A1A"/>
    <w:rsid w:val="004B4627"/>
    <w:rsid w:val="004B7E3D"/>
    <w:rsid w:val="004E25FE"/>
    <w:rsid w:val="004F6F6F"/>
    <w:rsid w:val="005027BA"/>
    <w:rsid w:val="00513983"/>
    <w:rsid w:val="00513FED"/>
    <w:rsid w:val="00524A45"/>
    <w:rsid w:val="00527CC4"/>
    <w:rsid w:val="005315FD"/>
    <w:rsid w:val="0053306F"/>
    <w:rsid w:val="00546E85"/>
    <w:rsid w:val="0055206A"/>
    <w:rsid w:val="0055673C"/>
    <w:rsid w:val="00561E3A"/>
    <w:rsid w:val="00563308"/>
    <w:rsid w:val="005732AB"/>
    <w:rsid w:val="0058759B"/>
    <w:rsid w:val="00590BC5"/>
    <w:rsid w:val="005941A7"/>
    <w:rsid w:val="0059610A"/>
    <w:rsid w:val="00596362"/>
    <w:rsid w:val="00596E5B"/>
    <w:rsid w:val="005B221A"/>
    <w:rsid w:val="005B2B9A"/>
    <w:rsid w:val="005B49CB"/>
    <w:rsid w:val="005B4EA8"/>
    <w:rsid w:val="005D1B6F"/>
    <w:rsid w:val="005E1756"/>
    <w:rsid w:val="005E48FF"/>
    <w:rsid w:val="005F014D"/>
    <w:rsid w:val="00601012"/>
    <w:rsid w:val="00601595"/>
    <w:rsid w:val="00611FB4"/>
    <w:rsid w:val="00615787"/>
    <w:rsid w:val="006223CF"/>
    <w:rsid w:val="00623291"/>
    <w:rsid w:val="006255CB"/>
    <w:rsid w:val="0062560C"/>
    <w:rsid w:val="006324E2"/>
    <w:rsid w:val="0063393D"/>
    <w:rsid w:val="0064237E"/>
    <w:rsid w:val="00644E3A"/>
    <w:rsid w:val="00647A20"/>
    <w:rsid w:val="00650641"/>
    <w:rsid w:val="00653799"/>
    <w:rsid w:val="00660548"/>
    <w:rsid w:val="00671179"/>
    <w:rsid w:val="00682EE1"/>
    <w:rsid w:val="006A310D"/>
    <w:rsid w:val="006A43DA"/>
    <w:rsid w:val="006B1F80"/>
    <w:rsid w:val="006B2CF4"/>
    <w:rsid w:val="006C1A3D"/>
    <w:rsid w:val="006C2653"/>
    <w:rsid w:val="006D0974"/>
    <w:rsid w:val="006D1EF1"/>
    <w:rsid w:val="006D5E30"/>
    <w:rsid w:val="006E4E7A"/>
    <w:rsid w:val="006F0BEF"/>
    <w:rsid w:val="006F1209"/>
    <w:rsid w:val="006F2465"/>
    <w:rsid w:val="006F4FDC"/>
    <w:rsid w:val="00725234"/>
    <w:rsid w:val="00736A54"/>
    <w:rsid w:val="00744022"/>
    <w:rsid w:val="007450FA"/>
    <w:rsid w:val="0075353A"/>
    <w:rsid w:val="007551D7"/>
    <w:rsid w:val="0076269B"/>
    <w:rsid w:val="007664C2"/>
    <w:rsid w:val="0078125A"/>
    <w:rsid w:val="00784770"/>
    <w:rsid w:val="00784F0B"/>
    <w:rsid w:val="007864C0"/>
    <w:rsid w:val="00787164"/>
    <w:rsid w:val="00792C75"/>
    <w:rsid w:val="007A3C6D"/>
    <w:rsid w:val="007C45DB"/>
    <w:rsid w:val="007D0E37"/>
    <w:rsid w:val="007D7E18"/>
    <w:rsid w:val="007E21DE"/>
    <w:rsid w:val="007F20B4"/>
    <w:rsid w:val="007F2C54"/>
    <w:rsid w:val="00810DDC"/>
    <w:rsid w:val="00811C23"/>
    <w:rsid w:val="008136F4"/>
    <w:rsid w:val="00821DD2"/>
    <w:rsid w:val="0084696F"/>
    <w:rsid w:val="00851A86"/>
    <w:rsid w:val="00863666"/>
    <w:rsid w:val="0086469E"/>
    <w:rsid w:val="00875825"/>
    <w:rsid w:val="00884382"/>
    <w:rsid w:val="00884BC5"/>
    <w:rsid w:val="008A3375"/>
    <w:rsid w:val="008A4F63"/>
    <w:rsid w:val="008A5024"/>
    <w:rsid w:val="008A7FCF"/>
    <w:rsid w:val="008B0E3E"/>
    <w:rsid w:val="008B64F2"/>
    <w:rsid w:val="008D29AF"/>
    <w:rsid w:val="008D3257"/>
    <w:rsid w:val="008D4A78"/>
    <w:rsid w:val="008D65AA"/>
    <w:rsid w:val="008E192D"/>
    <w:rsid w:val="008E2EBC"/>
    <w:rsid w:val="008E6D03"/>
    <w:rsid w:val="008E6D42"/>
    <w:rsid w:val="008E76D8"/>
    <w:rsid w:val="008F145F"/>
    <w:rsid w:val="008F668C"/>
    <w:rsid w:val="0090255E"/>
    <w:rsid w:val="00907785"/>
    <w:rsid w:val="009163CD"/>
    <w:rsid w:val="00926E4D"/>
    <w:rsid w:val="00931055"/>
    <w:rsid w:val="00937704"/>
    <w:rsid w:val="00946CF7"/>
    <w:rsid w:val="00960FCD"/>
    <w:rsid w:val="0097148F"/>
    <w:rsid w:val="00974201"/>
    <w:rsid w:val="009828D5"/>
    <w:rsid w:val="009A6ED1"/>
    <w:rsid w:val="009C72C4"/>
    <w:rsid w:val="009D36F8"/>
    <w:rsid w:val="009D458A"/>
    <w:rsid w:val="009D546A"/>
    <w:rsid w:val="009D7877"/>
    <w:rsid w:val="009E76E6"/>
    <w:rsid w:val="00A05B5B"/>
    <w:rsid w:val="00A14512"/>
    <w:rsid w:val="00A1718E"/>
    <w:rsid w:val="00A2204A"/>
    <w:rsid w:val="00A25FB2"/>
    <w:rsid w:val="00A304A7"/>
    <w:rsid w:val="00A3424E"/>
    <w:rsid w:val="00A35E2E"/>
    <w:rsid w:val="00A41E94"/>
    <w:rsid w:val="00A42770"/>
    <w:rsid w:val="00A507C5"/>
    <w:rsid w:val="00A52AD0"/>
    <w:rsid w:val="00A711F3"/>
    <w:rsid w:val="00A713B4"/>
    <w:rsid w:val="00A73B4A"/>
    <w:rsid w:val="00A76082"/>
    <w:rsid w:val="00A8499F"/>
    <w:rsid w:val="00A864D6"/>
    <w:rsid w:val="00A873DB"/>
    <w:rsid w:val="00A914DA"/>
    <w:rsid w:val="00A94DC1"/>
    <w:rsid w:val="00AA400A"/>
    <w:rsid w:val="00AC11DF"/>
    <w:rsid w:val="00AC19A6"/>
    <w:rsid w:val="00AC31BB"/>
    <w:rsid w:val="00AE1032"/>
    <w:rsid w:val="00AF477B"/>
    <w:rsid w:val="00B03547"/>
    <w:rsid w:val="00B166E7"/>
    <w:rsid w:val="00B21719"/>
    <w:rsid w:val="00B21E00"/>
    <w:rsid w:val="00B26D48"/>
    <w:rsid w:val="00B35F04"/>
    <w:rsid w:val="00B43DEF"/>
    <w:rsid w:val="00B47352"/>
    <w:rsid w:val="00B5058C"/>
    <w:rsid w:val="00B535BD"/>
    <w:rsid w:val="00B84581"/>
    <w:rsid w:val="00B91F24"/>
    <w:rsid w:val="00BA15D5"/>
    <w:rsid w:val="00BA4DEF"/>
    <w:rsid w:val="00BB4E56"/>
    <w:rsid w:val="00BD2778"/>
    <w:rsid w:val="00BD78CC"/>
    <w:rsid w:val="00BE2FD3"/>
    <w:rsid w:val="00BF37F0"/>
    <w:rsid w:val="00BF4EF7"/>
    <w:rsid w:val="00C26D6B"/>
    <w:rsid w:val="00C30FEE"/>
    <w:rsid w:val="00C32320"/>
    <w:rsid w:val="00C35074"/>
    <w:rsid w:val="00C359CB"/>
    <w:rsid w:val="00C50C9E"/>
    <w:rsid w:val="00C54F11"/>
    <w:rsid w:val="00C54F88"/>
    <w:rsid w:val="00C56847"/>
    <w:rsid w:val="00C8235D"/>
    <w:rsid w:val="00C82B95"/>
    <w:rsid w:val="00C835E6"/>
    <w:rsid w:val="00C8702A"/>
    <w:rsid w:val="00C96606"/>
    <w:rsid w:val="00CA6528"/>
    <w:rsid w:val="00CB0A64"/>
    <w:rsid w:val="00CC0170"/>
    <w:rsid w:val="00CC7B33"/>
    <w:rsid w:val="00CD011E"/>
    <w:rsid w:val="00CD11CA"/>
    <w:rsid w:val="00CD215B"/>
    <w:rsid w:val="00CD2220"/>
    <w:rsid w:val="00CD4053"/>
    <w:rsid w:val="00CE02DC"/>
    <w:rsid w:val="00CE69A6"/>
    <w:rsid w:val="00CF1225"/>
    <w:rsid w:val="00D00BCC"/>
    <w:rsid w:val="00D0159F"/>
    <w:rsid w:val="00D044CA"/>
    <w:rsid w:val="00D045AB"/>
    <w:rsid w:val="00D07B76"/>
    <w:rsid w:val="00D15761"/>
    <w:rsid w:val="00D16CF6"/>
    <w:rsid w:val="00D218D1"/>
    <w:rsid w:val="00D5469D"/>
    <w:rsid w:val="00D5502A"/>
    <w:rsid w:val="00D57344"/>
    <w:rsid w:val="00D73A22"/>
    <w:rsid w:val="00D74D87"/>
    <w:rsid w:val="00D8538B"/>
    <w:rsid w:val="00D8664C"/>
    <w:rsid w:val="00D941F5"/>
    <w:rsid w:val="00D94E74"/>
    <w:rsid w:val="00DA418E"/>
    <w:rsid w:val="00DA606B"/>
    <w:rsid w:val="00DA7D46"/>
    <w:rsid w:val="00DB3DFF"/>
    <w:rsid w:val="00DB3F74"/>
    <w:rsid w:val="00DB7B4B"/>
    <w:rsid w:val="00DC55F5"/>
    <w:rsid w:val="00DC6C75"/>
    <w:rsid w:val="00DE2B36"/>
    <w:rsid w:val="00DF5C19"/>
    <w:rsid w:val="00DF62FB"/>
    <w:rsid w:val="00DF659F"/>
    <w:rsid w:val="00E003AC"/>
    <w:rsid w:val="00E0100E"/>
    <w:rsid w:val="00E05EE7"/>
    <w:rsid w:val="00E06F73"/>
    <w:rsid w:val="00E20CCB"/>
    <w:rsid w:val="00E24BFA"/>
    <w:rsid w:val="00E25370"/>
    <w:rsid w:val="00E41B77"/>
    <w:rsid w:val="00E42CFF"/>
    <w:rsid w:val="00E51C1E"/>
    <w:rsid w:val="00E53C40"/>
    <w:rsid w:val="00E668E5"/>
    <w:rsid w:val="00E72044"/>
    <w:rsid w:val="00E74211"/>
    <w:rsid w:val="00E77256"/>
    <w:rsid w:val="00E8086E"/>
    <w:rsid w:val="00E83F0B"/>
    <w:rsid w:val="00E86684"/>
    <w:rsid w:val="00EA1DAD"/>
    <w:rsid w:val="00EA6E30"/>
    <w:rsid w:val="00EB4357"/>
    <w:rsid w:val="00EC5F63"/>
    <w:rsid w:val="00ED1FA3"/>
    <w:rsid w:val="00ED49B9"/>
    <w:rsid w:val="00ED7F4D"/>
    <w:rsid w:val="00EE4C3A"/>
    <w:rsid w:val="00EE6EA2"/>
    <w:rsid w:val="00EF3825"/>
    <w:rsid w:val="00EF4896"/>
    <w:rsid w:val="00EF73AA"/>
    <w:rsid w:val="00EF7F7C"/>
    <w:rsid w:val="00F027EB"/>
    <w:rsid w:val="00F04922"/>
    <w:rsid w:val="00F06501"/>
    <w:rsid w:val="00F11692"/>
    <w:rsid w:val="00F166F5"/>
    <w:rsid w:val="00F2243C"/>
    <w:rsid w:val="00F22B41"/>
    <w:rsid w:val="00F2318F"/>
    <w:rsid w:val="00F31302"/>
    <w:rsid w:val="00F34F05"/>
    <w:rsid w:val="00F35763"/>
    <w:rsid w:val="00F40D40"/>
    <w:rsid w:val="00F45651"/>
    <w:rsid w:val="00F4784E"/>
    <w:rsid w:val="00F53BA7"/>
    <w:rsid w:val="00F67702"/>
    <w:rsid w:val="00F766B8"/>
    <w:rsid w:val="00F921A1"/>
    <w:rsid w:val="00F935A0"/>
    <w:rsid w:val="00F94EB2"/>
    <w:rsid w:val="00FA33A3"/>
    <w:rsid w:val="00FA37A5"/>
    <w:rsid w:val="00FA4781"/>
    <w:rsid w:val="00FB60CF"/>
    <w:rsid w:val="00FD1D6E"/>
    <w:rsid w:val="00FE4176"/>
    <w:rsid w:val="00FE7DF9"/>
    <w:rsid w:val="00FF075B"/>
    <w:rsid w:val="00FF0BB4"/>
    <w:rsid w:val="00FF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9B7F"/>
  <w15:chartTrackingRefBased/>
  <w15:docId w15:val="{56622D38-0E50-454F-A5C5-D2BC7529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D59"/>
    <w:rPr>
      <w:rFonts w:ascii="Segoe UI" w:hAnsi="Segoe UI" w:cs="Segoe UI"/>
      <w:sz w:val="18"/>
      <w:szCs w:val="18"/>
    </w:rPr>
  </w:style>
  <w:style w:type="paragraph" w:styleId="ListParagraph">
    <w:name w:val="List Paragraph"/>
    <w:basedOn w:val="Normal"/>
    <w:uiPriority w:val="34"/>
    <w:qFormat/>
    <w:rsid w:val="00907785"/>
    <w:pPr>
      <w:widowControl w:val="0"/>
      <w:autoSpaceDE w:val="0"/>
      <w:autoSpaceDN w:val="0"/>
      <w:ind w:left="720"/>
    </w:pPr>
    <w:rPr>
      <w:rFonts w:eastAsia="Times New Roman"/>
    </w:rPr>
  </w:style>
  <w:style w:type="paragraph" w:styleId="NormalWeb">
    <w:name w:val="Normal (Web)"/>
    <w:basedOn w:val="Normal"/>
    <w:uiPriority w:val="99"/>
    <w:unhideWhenUsed/>
    <w:rsid w:val="00E8086E"/>
  </w:style>
  <w:style w:type="character" w:styleId="Hyperlink">
    <w:name w:val="Hyperlink"/>
    <w:basedOn w:val="DefaultParagraphFont"/>
    <w:uiPriority w:val="99"/>
    <w:semiHidden/>
    <w:unhideWhenUsed/>
    <w:rsid w:val="004B7E3D"/>
    <w:rPr>
      <w:color w:val="0000FF"/>
      <w:u w:val="single"/>
    </w:rPr>
  </w:style>
  <w:style w:type="paragraph" w:customStyle="1" w:styleId="ng-binding">
    <w:name w:val="ng-binding"/>
    <w:basedOn w:val="Normal"/>
    <w:rsid w:val="007864C0"/>
    <w:pPr>
      <w:spacing w:before="100" w:beforeAutospacing="1" w:after="100" w:afterAutospacing="1"/>
    </w:pPr>
    <w:rPr>
      <w:rFonts w:eastAsia="Times New Roman"/>
    </w:rPr>
  </w:style>
  <w:style w:type="character" w:styleId="Strong">
    <w:name w:val="Strong"/>
    <w:basedOn w:val="DefaultParagraphFont"/>
    <w:uiPriority w:val="22"/>
    <w:qFormat/>
    <w:rsid w:val="007864C0"/>
    <w:rPr>
      <w:b/>
      <w:bCs/>
    </w:rPr>
  </w:style>
  <w:style w:type="character" w:customStyle="1" w:styleId="ng-binding1">
    <w:name w:val="ng-binding1"/>
    <w:basedOn w:val="DefaultParagraphFont"/>
    <w:rsid w:val="007864C0"/>
  </w:style>
  <w:style w:type="paragraph" w:customStyle="1" w:styleId="Default1">
    <w:name w:val="Default1"/>
    <w:basedOn w:val="Normal"/>
    <w:uiPriority w:val="99"/>
    <w:rsid w:val="00E41B77"/>
    <w:pPr>
      <w:autoSpaceDE w:val="0"/>
      <w:autoSpaceDN w:val="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5967">
      <w:bodyDiv w:val="1"/>
      <w:marLeft w:val="0"/>
      <w:marRight w:val="0"/>
      <w:marTop w:val="0"/>
      <w:marBottom w:val="0"/>
      <w:divBdr>
        <w:top w:val="none" w:sz="0" w:space="0" w:color="auto"/>
        <w:left w:val="none" w:sz="0" w:space="0" w:color="auto"/>
        <w:bottom w:val="none" w:sz="0" w:space="0" w:color="auto"/>
        <w:right w:val="none" w:sz="0" w:space="0" w:color="auto"/>
      </w:divBdr>
    </w:div>
    <w:div w:id="178011431">
      <w:bodyDiv w:val="1"/>
      <w:marLeft w:val="0"/>
      <w:marRight w:val="0"/>
      <w:marTop w:val="0"/>
      <w:marBottom w:val="0"/>
      <w:divBdr>
        <w:top w:val="none" w:sz="0" w:space="0" w:color="auto"/>
        <w:left w:val="none" w:sz="0" w:space="0" w:color="auto"/>
        <w:bottom w:val="none" w:sz="0" w:space="0" w:color="auto"/>
        <w:right w:val="none" w:sz="0" w:space="0" w:color="auto"/>
      </w:divBdr>
    </w:div>
    <w:div w:id="986056490">
      <w:bodyDiv w:val="1"/>
      <w:marLeft w:val="0"/>
      <w:marRight w:val="0"/>
      <w:marTop w:val="0"/>
      <w:marBottom w:val="0"/>
      <w:divBdr>
        <w:top w:val="none" w:sz="0" w:space="0" w:color="auto"/>
        <w:left w:val="none" w:sz="0" w:space="0" w:color="auto"/>
        <w:bottom w:val="none" w:sz="0" w:space="0" w:color="auto"/>
        <w:right w:val="none" w:sz="0" w:space="0" w:color="auto"/>
      </w:divBdr>
    </w:div>
    <w:div w:id="997148018">
      <w:bodyDiv w:val="1"/>
      <w:marLeft w:val="0"/>
      <w:marRight w:val="0"/>
      <w:marTop w:val="0"/>
      <w:marBottom w:val="0"/>
      <w:divBdr>
        <w:top w:val="none" w:sz="0" w:space="0" w:color="auto"/>
        <w:left w:val="none" w:sz="0" w:space="0" w:color="auto"/>
        <w:bottom w:val="none" w:sz="0" w:space="0" w:color="auto"/>
        <w:right w:val="none" w:sz="0" w:space="0" w:color="auto"/>
      </w:divBdr>
    </w:div>
    <w:div w:id="1037126656">
      <w:bodyDiv w:val="1"/>
      <w:marLeft w:val="0"/>
      <w:marRight w:val="0"/>
      <w:marTop w:val="0"/>
      <w:marBottom w:val="0"/>
      <w:divBdr>
        <w:top w:val="none" w:sz="0" w:space="0" w:color="auto"/>
        <w:left w:val="none" w:sz="0" w:space="0" w:color="auto"/>
        <w:bottom w:val="none" w:sz="0" w:space="0" w:color="auto"/>
        <w:right w:val="none" w:sz="0" w:space="0" w:color="auto"/>
      </w:divBdr>
    </w:div>
    <w:div w:id="1490368555">
      <w:bodyDiv w:val="1"/>
      <w:marLeft w:val="0"/>
      <w:marRight w:val="0"/>
      <w:marTop w:val="0"/>
      <w:marBottom w:val="0"/>
      <w:divBdr>
        <w:top w:val="none" w:sz="0" w:space="0" w:color="auto"/>
        <w:left w:val="none" w:sz="0" w:space="0" w:color="auto"/>
        <w:bottom w:val="none" w:sz="0" w:space="0" w:color="auto"/>
        <w:right w:val="none" w:sz="0" w:space="0" w:color="auto"/>
      </w:divBdr>
    </w:div>
    <w:div w:id="1645232381">
      <w:bodyDiv w:val="1"/>
      <w:marLeft w:val="0"/>
      <w:marRight w:val="0"/>
      <w:marTop w:val="0"/>
      <w:marBottom w:val="0"/>
      <w:divBdr>
        <w:top w:val="none" w:sz="0" w:space="0" w:color="auto"/>
        <w:left w:val="none" w:sz="0" w:space="0" w:color="auto"/>
        <w:bottom w:val="none" w:sz="0" w:space="0" w:color="auto"/>
        <w:right w:val="none" w:sz="0" w:space="0" w:color="auto"/>
      </w:divBdr>
      <w:divsChild>
        <w:div w:id="2109033310">
          <w:marLeft w:val="0"/>
          <w:marRight w:val="0"/>
          <w:marTop w:val="0"/>
          <w:marBottom w:val="0"/>
          <w:divBdr>
            <w:top w:val="none" w:sz="0" w:space="0" w:color="auto"/>
            <w:left w:val="none" w:sz="0" w:space="0" w:color="auto"/>
            <w:bottom w:val="none" w:sz="0" w:space="0" w:color="auto"/>
            <w:right w:val="none" w:sz="0" w:space="0" w:color="auto"/>
          </w:divBdr>
        </w:div>
      </w:divsChild>
    </w:div>
    <w:div w:id="1973364117">
      <w:bodyDiv w:val="1"/>
      <w:marLeft w:val="0"/>
      <w:marRight w:val="0"/>
      <w:marTop w:val="0"/>
      <w:marBottom w:val="0"/>
      <w:divBdr>
        <w:top w:val="none" w:sz="0" w:space="0" w:color="auto"/>
        <w:left w:val="none" w:sz="0" w:space="0" w:color="auto"/>
        <w:bottom w:val="none" w:sz="0" w:space="0" w:color="auto"/>
        <w:right w:val="none" w:sz="0" w:space="0" w:color="auto"/>
      </w:divBdr>
    </w:div>
    <w:div w:id="204008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5E17-7605-43CC-84DE-7F1E558D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Vandiver</dc:creator>
  <cp:keywords/>
  <dc:description/>
  <cp:lastModifiedBy>Vandiver, Renee P</cp:lastModifiedBy>
  <cp:revision>6</cp:revision>
  <cp:lastPrinted>2021-04-05T21:16:00Z</cp:lastPrinted>
  <dcterms:created xsi:type="dcterms:W3CDTF">2021-04-05T19:08:00Z</dcterms:created>
  <dcterms:modified xsi:type="dcterms:W3CDTF">2021-04-05T21:16:00Z</dcterms:modified>
</cp:coreProperties>
</file>