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08" w:rsidRPr="00631875" w:rsidRDefault="00543236">
      <w:pPr>
        <w:pStyle w:val="Heading1"/>
        <w:spacing w:before="60"/>
        <w:ind w:left="2948"/>
        <w:rPr>
          <w:sz w:val="22"/>
          <w:szCs w:val="22"/>
        </w:rPr>
      </w:pPr>
      <w:r w:rsidRPr="00631875">
        <w:rPr>
          <w:sz w:val="22"/>
          <w:szCs w:val="22"/>
        </w:rPr>
        <w:t>MA 121 Calculus for Business and Life Sciences I</w:t>
      </w:r>
    </w:p>
    <w:p w:rsidR="00F33608" w:rsidRPr="00631875" w:rsidRDefault="00F33608">
      <w:pPr>
        <w:pStyle w:val="BodyText"/>
        <w:spacing w:before="11"/>
        <w:ind w:left="0"/>
        <w:rPr>
          <w:b/>
          <w:sz w:val="22"/>
          <w:szCs w:val="22"/>
        </w:rPr>
      </w:pPr>
    </w:p>
    <w:p w:rsidR="00A45718" w:rsidRPr="00631875" w:rsidRDefault="00421022" w:rsidP="00631875">
      <w:pPr>
        <w:pStyle w:val="BodyText"/>
        <w:ind w:left="0" w:right="147"/>
        <w:rPr>
          <w:b/>
          <w:sz w:val="22"/>
          <w:szCs w:val="22"/>
        </w:rPr>
      </w:pPr>
      <w:r w:rsidRPr="00631875">
        <w:rPr>
          <w:b/>
          <w:sz w:val="22"/>
          <w:szCs w:val="22"/>
        </w:rPr>
        <w:t xml:space="preserve">Course </w:t>
      </w:r>
      <w:r w:rsidR="00A45718" w:rsidRPr="00631875">
        <w:rPr>
          <w:b/>
          <w:sz w:val="22"/>
          <w:szCs w:val="22"/>
        </w:rPr>
        <w:t xml:space="preserve">Description: (3)     </w:t>
      </w:r>
      <w:r w:rsidRPr="00631875">
        <w:rPr>
          <w:b/>
          <w:sz w:val="22"/>
          <w:szCs w:val="22"/>
        </w:rPr>
        <w:t xml:space="preserve">       </w:t>
      </w:r>
    </w:p>
    <w:p w:rsidR="00F33608" w:rsidRDefault="00543236" w:rsidP="008A14DC">
      <w:pPr>
        <w:pStyle w:val="BodyText"/>
        <w:ind w:right="147"/>
        <w:rPr>
          <w:sz w:val="22"/>
          <w:szCs w:val="22"/>
        </w:rPr>
      </w:pPr>
      <w:r w:rsidRPr="00631875">
        <w:rPr>
          <w:sz w:val="22"/>
          <w:szCs w:val="22"/>
        </w:rPr>
        <w:t xml:space="preserve">Differential Calculus as applied to </w:t>
      </w:r>
      <w:r w:rsidR="00421022" w:rsidRPr="00631875">
        <w:rPr>
          <w:sz w:val="22"/>
          <w:szCs w:val="22"/>
        </w:rPr>
        <w:t>engineering,</w:t>
      </w:r>
      <w:r w:rsidR="00AC06BF">
        <w:rPr>
          <w:sz w:val="22"/>
          <w:szCs w:val="22"/>
        </w:rPr>
        <w:t xml:space="preserve"> business, economics and the</w:t>
      </w:r>
      <w:r w:rsidRPr="00631875">
        <w:rPr>
          <w:sz w:val="22"/>
          <w:szCs w:val="22"/>
        </w:rPr>
        <w:t xml:space="preserve"> </w:t>
      </w:r>
      <w:r w:rsidR="00421022" w:rsidRPr="00631875">
        <w:rPr>
          <w:sz w:val="22"/>
          <w:szCs w:val="22"/>
        </w:rPr>
        <w:t xml:space="preserve">               </w:t>
      </w:r>
      <w:r w:rsidR="00A45718" w:rsidRPr="00631875">
        <w:rPr>
          <w:sz w:val="22"/>
          <w:szCs w:val="22"/>
        </w:rPr>
        <w:t xml:space="preserve">   </w:t>
      </w:r>
      <w:r w:rsidRPr="00631875">
        <w:rPr>
          <w:sz w:val="22"/>
          <w:szCs w:val="22"/>
        </w:rPr>
        <w:t>management, life, and social sciences.</w:t>
      </w:r>
    </w:p>
    <w:p w:rsidR="008A14DC" w:rsidRPr="008A14DC" w:rsidRDefault="008A14DC" w:rsidP="008A14DC">
      <w:pPr>
        <w:pStyle w:val="BodyText"/>
        <w:ind w:right="147"/>
        <w:rPr>
          <w:sz w:val="22"/>
          <w:szCs w:val="22"/>
        </w:rPr>
      </w:pPr>
    </w:p>
    <w:p w:rsidR="008A14DC" w:rsidRPr="008A14DC" w:rsidRDefault="008A14DC" w:rsidP="008A14DC">
      <w:pPr>
        <w:pStyle w:val="BodyText"/>
        <w:rPr>
          <w:lang w:bidi="ar-SA"/>
        </w:rPr>
      </w:pPr>
      <w:r w:rsidRPr="008A14DC">
        <w:t xml:space="preserve">Calculator Policy: </w:t>
      </w:r>
      <w:r w:rsidRPr="008A14DC">
        <w:t>Please refer to your instructor’s course syllabus to find their course-</w:t>
      </w:r>
      <w:bookmarkStart w:id="0" w:name="_GoBack"/>
      <w:bookmarkEnd w:id="0"/>
      <w:r w:rsidRPr="008A14DC">
        <w:t>specifi</w:t>
      </w:r>
      <w:r>
        <w:t xml:space="preserve">c </w:t>
      </w:r>
      <w:r w:rsidRPr="008A14DC">
        <w:t>calculator policy.</w:t>
      </w:r>
    </w:p>
    <w:p w:rsidR="008A14DC" w:rsidRPr="00631875" w:rsidRDefault="008A14DC" w:rsidP="008A14DC">
      <w:pPr>
        <w:pStyle w:val="BodyText"/>
        <w:ind w:left="0" w:right="147"/>
        <w:rPr>
          <w:b/>
          <w:sz w:val="22"/>
          <w:szCs w:val="22"/>
        </w:rPr>
      </w:pPr>
    </w:p>
    <w:p w:rsidR="00421022" w:rsidRPr="00631875" w:rsidRDefault="00543236" w:rsidP="00631875">
      <w:pPr>
        <w:pStyle w:val="BodyText"/>
        <w:ind w:left="0" w:right="147"/>
        <w:rPr>
          <w:sz w:val="22"/>
          <w:szCs w:val="22"/>
        </w:rPr>
      </w:pPr>
      <w:r w:rsidRPr="00631875">
        <w:rPr>
          <w:b/>
          <w:sz w:val="22"/>
          <w:szCs w:val="22"/>
        </w:rPr>
        <w:t xml:space="preserve">Course Objectives: </w:t>
      </w:r>
      <w:r w:rsidR="00421022" w:rsidRPr="00631875">
        <w:rPr>
          <w:sz w:val="22"/>
          <w:szCs w:val="22"/>
        </w:rPr>
        <w:t xml:space="preserve">   </w:t>
      </w:r>
    </w:p>
    <w:p w:rsidR="00F33608" w:rsidRPr="00631875" w:rsidRDefault="00421022" w:rsidP="00421022">
      <w:pPr>
        <w:pStyle w:val="BodyText"/>
        <w:numPr>
          <w:ilvl w:val="0"/>
          <w:numId w:val="1"/>
        </w:numPr>
        <w:ind w:right="147"/>
        <w:rPr>
          <w:sz w:val="22"/>
          <w:szCs w:val="22"/>
        </w:rPr>
      </w:pPr>
      <w:r w:rsidRPr="00631875">
        <w:rPr>
          <w:sz w:val="22"/>
          <w:szCs w:val="22"/>
        </w:rPr>
        <w:t>B</w:t>
      </w:r>
      <w:r w:rsidR="00543236" w:rsidRPr="00631875">
        <w:rPr>
          <w:sz w:val="22"/>
          <w:szCs w:val="22"/>
        </w:rPr>
        <w:t>usiness</w:t>
      </w:r>
      <w:r w:rsidRPr="00631875">
        <w:rPr>
          <w:sz w:val="22"/>
          <w:szCs w:val="22"/>
        </w:rPr>
        <w:t>, life science, and engineering technology students will learn applied concepts of differential calculus</w:t>
      </w:r>
    </w:p>
    <w:p w:rsidR="00421022" w:rsidRPr="00631875" w:rsidRDefault="00A45718" w:rsidP="00421022">
      <w:pPr>
        <w:pStyle w:val="BodyText"/>
        <w:numPr>
          <w:ilvl w:val="0"/>
          <w:numId w:val="1"/>
        </w:numPr>
        <w:ind w:right="147"/>
        <w:rPr>
          <w:sz w:val="22"/>
          <w:szCs w:val="22"/>
        </w:rPr>
      </w:pPr>
      <w:r w:rsidRPr="00631875">
        <w:rPr>
          <w:sz w:val="22"/>
          <w:szCs w:val="22"/>
        </w:rPr>
        <w:t>Students will become fluent in</w:t>
      </w:r>
      <w:r w:rsidR="00421022" w:rsidRPr="00631875">
        <w:rPr>
          <w:sz w:val="22"/>
          <w:szCs w:val="22"/>
        </w:rPr>
        <w:t xml:space="preserve"> concepts </w:t>
      </w:r>
      <w:r w:rsidRPr="00631875">
        <w:rPr>
          <w:sz w:val="22"/>
          <w:szCs w:val="22"/>
        </w:rPr>
        <w:t>of limits and continuity</w:t>
      </w:r>
    </w:p>
    <w:p w:rsidR="00A45718" w:rsidRPr="00631875" w:rsidRDefault="00A45718" w:rsidP="00421022">
      <w:pPr>
        <w:pStyle w:val="BodyText"/>
        <w:numPr>
          <w:ilvl w:val="0"/>
          <w:numId w:val="1"/>
        </w:numPr>
        <w:ind w:right="147"/>
        <w:rPr>
          <w:sz w:val="22"/>
          <w:szCs w:val="22"/>
        </w:rPr>
      </w:pPr>
      <w:r w:rsidRPr="00631875">
        <w:rPr>
          <w:sz w:val="22"/>
          <w:szCs w:val="22"/>
        </w:rPr>
        <w:t>Students will be able to conceptualize and explain average and instantaneous rates of change</w:t>
      </w:r>
    </w:p>
    <w:p w:rsidR="00A45718" w:rsidRPr="00631875" w:rsidRDefault="00A45718" w:rsidP="00421022">
      <w:pPr>
        <w:pStyle w:val="BodyText"/>
        <w:numPr>
          <w:ilvl w:val="0"/>
          <w:numId w:val="1"/>
        </w:numPr>
        <w:ind w:right="147"/>
        <w:rPr>
          <w:sz w:val="22"/>
          <w:szCs w:val="22"/>
        </w:rPr>
      </w:pPr>
      <w:r w:rsidRPr="00631875">
        <w:rPr>
          <w:sz w:val="22"/>
          <w:szCs w:val="22"/>
        </w:rPr>
        <w:t xml:space="preserve">Students will understand derivative mechanics </w:t>
      </w:r>
    </w:p>
    <w:p w:rsidR="00A45718" w:rsidRPr="00631875" w:rsidRDefault="00A45718" w:rsidP="00421022">
      <w:pPr>
        <w:pStyle w:val="BodyText"/>
        <w:numPr>
          <w:ilvl w:val="0"/>
          <w:numId w:val="1"/>
        </w:numPr>
        <w:ind w:right="147"/>
        <w:rPr>
          <w:sz w:val="22"/>
          <w:szCs w:val="22"/>
        </w:rPr>
      </w:pPr>
      <w:r w:rsidRPr="00631875">
        <w:rPr>
          <w:sz w:val="22"/>
          <w:szCs w:val="22"/>
        </w:rPr>
        <w:t xml:space="preserve">Students will </w:t>
      </w:r>
      <w:r w:rsidR="009E404B" w:rsidRPr="00631875">
        <w:rPr>
          <w:sz w:val="22"/>
          <w:szCs w:val="22"/>
        </w:rPr>
        <w:t xml:space="preserve">apply derivative </w:t>
      </w:r>
      <w:r w:rsidR="00631875" w:rsidRPr="00631875">
        <w:rPr>
          <w:sz w:val="22"/>
          <w:szCs w:val="22"/>
        </w:rPr>
        <w:t xml:space="preserve">functions to real world applications. </w:t>
      </w:r>
    </w:p>
    <w:p w:rsidR="00421022" w:rsidRPr="00631875" w:rsidRDefault="00421022" w:rsidP="008A14DC">
      <w:pPr>
        <w:pStyle w:val="Heading1"/>
        <w:tabs>
          <w:tab w:val="left" w:pos="2229"/>
        </w:tabs>
        <w:ind w:left="0"/>
        <w:rPr>
          <w:sz w:val="22"/>
          <w:szCs w:val="22"/>
        </w:rPr>
      </w:pPr>
    </w:p>
    <w:p w:rsidR="00F33608" w:rsidRPr="00631875" w:rsidRDefault="00543236" w:rsidP="00631875">
      <w:pPr>
        <w:pStyle w:val="Heading1"/>
        <w:tabs>
          <w:tab w:val="left" w:pos="2160"/>
        </w:tabs>
        <w:ind w:left="0"/>
        <w:rPr>
          <w:sz w:val="22"/>
          <w:szCs w:val="22"/>
        </w:rPr>
      </w:pPr>
      <w:r w:rsidRPr="00631875">
        <w:rPr>
          <w:sz w:val="22"/>
          <w:szCs w:val="22"/>
        </w:rPr>
        <w:t>Course</w:t>
      </w:r>
      <w:r w:rsidRPr="00631875">
        <w:rPr>
          <w:spacing w:val="-3"/>
          <w:sz w:val="22"/>
          <w:szCs w:val="22"/>
        </w:rPr>
        <w:t xml:space="preserve"> </w:t>
      </w:r>
      <w:r w:rsidRPr="00631875">
        <w:rPr>
          <w:sz w:val="22"/>
          <w:szCs w:val="22"/>
        </w:rPr>
        <w:t>Content:</w:t>
      </w:r>
      <w:r w:rsidRPr="00631875">
        <w:rPr>
          <w:sz w:val="22"/>
          <w:szCs w:val="22"/>
        </w:rPr>
        <w:tab/>
      </w:r>
      <w:r w:rsidR="00631875">
        <w:rPr>
          <w:sz w:val="22"/>
          <w:szCs w:val="22"/>
        </w:rPr>
        <w:t xml:space="preserve">            </w:t>
      </w:r>
      <w:r w:rsidRPr="00631875">
        <w:rPr>
          <w:sz w:val="22"/>
          <w:szCs w:val="22"/>
        </w:rPr>
        <w:t>Introduction</w:t>
      </w:r>
    </w:p>
    <w:p w:rsidR="005B6065" w:rsidRDefault="005B6065" w:rsidP="005B6065">
      <w:pPr>
        <w:pStyle w:val="BodyText"/>
        <w:tabs>
          <w:tab w:val="left" w:pos="2160"/>
        </w:tabs>
        <w:ind w:left="2848" w:right="660"/>
        <w:rPr>
          <w:sz w:val="22"/>
          <w:szCs w:val="22"/>
        </w:rPr>
      </w:pPr>
      <w:r>
        <w:rPr>
          <w:sz w:val="22"/>
          <w:szCs w:val="22"/>
        </w:rPr>
        <w:t xml:space="preserve">Review of functions and their </w:t>
      </w:r>
      <w:r w:rsidR="00543236" w:rsidRPr="00631875">
        <w:rPr>
          <w:sz w:val="22"/>
          <w:szCs w:val="22"/>
        </w:rPr>
        <w:t xml:space="preserve">graphs </w:t>
      </w:r>
      <w:r>
        <w:rPr>
          <w:sz w:val="22"/>
          <w:szCs w:val="22"/>
        </w:rPr>
        <w:t xml:space="preserve"> </w:t>
      </w:r>
    </w:p>
    <w:p w:rsidR="005B6065" w:rsidRDefault="00543236" w:rsidP="005B6065">
      <w:pPr>
        <w:pStyle w:val="BodyText"/>
        <w:tabs>
          <w:tab w:val="left" w:pos="2160"/>
        </w:tabs>
        <w:ind w:left="2848" w:right="660"/>
        <w:rPr>
          <w:sz w:val="22"/>
          <w:szCs w:val="22"/>
        </w:rPr>
      </w:pPr>
      <w:r w:rsidRPr="00631875">
        <w:rPr>
          <w:sz w:val="22"/>
          <w:szCs w:val="22"/>
        </w:rPr>
        <w:t xml:space="preserve">The Straight Line and Linear Functions </w:t>
      </w:r>
    </w:p>
    <w:p w:rsidR="00F33608" w:rsidRPr="00631875" w:rsidRDefault="00543236" w:rsidP="005B6065">
      <w:pPr>
        <w:pStyle w:val="BodyText"/>
        <w:tabs>
          <w:tab w:val="left" w:pos="2160"/>
        </w:tabs>
        <w:ind w:left="2848" w:right="660"/>
        <w:rPr>
          <w:sz w:val="22"/>
          <w:szCs w:val="22"/>
        </w:rPr>
      </w:pPr>
      <w:r w:rsidRPr="00631875">
        <w:rPr>
          <w:sz w:val="22"/>
          <w:szCs w:val="22"/>
        </w:rPr>
        <w:t>Applications of the Straight Line Quadratic Functions</w:t>
      </w:r>
    </w:p>
    <w:p w:rsidR="00F33608" w:rsidRPr="00631875" w:rsidRDefault="00543236" w:rsidP="00631875">
      <w:pPr>
        <w:pStyle w:val="BodyText"/>
        <w:tabs>
          <w:tab w:val="left" w:pos="2160"/>
        </w:tabs>
        <w:ind w:left="2848"/>
        <w:rPr>
          <w:sz w:val="22"/>
          <w:szCs w:val="22"/>
        </w:rPr>
      </w:pPr>
      <w:r w:rsidRPr="00631875">
        <w:rPr>
          <w:sz w:val="22"/>
          <w:szCs w:val="22"/>
        </w:rPr>
        <w:t>Graphs</w:t>
      </w:r>
    </w:p>
    <w:p w:rsidR="00F33608" w:rsidRPr="00631875" w:rsidRDefault="00543236" w:rsidP="00631875">
      <w:pPr>
        <w:pStyle w:val="Heading1"/>
        <w:tabs>
          <w:tab w:val="left" w:pos="2160"/>
        </w:tabs>
        <w:ind w:left="2848"/>
        <w:rPr>
          <w:sz w:val="22"/>
          <w:szCs w:val="22"/>
        </w:rPr>
      </w:pPr>
      <w:r w:rsidRPr="00631875">
        <w:rPr>
          <w:sz w:val="22"/>
          <w:szCs w:val="22"/>
        </w:rPr>
        <w:t>Limits, Continuity, and Rates of Changes</w:t>
      </w:r>
    </w:p>
    <w:p w:rsidR="00F33608" w:rsidRPr="00631875" w:rsidRDefault="00543236" w:rsidP="00631875">
      <w:pPr>
        <w:pStyle w:val="BodyText"/>
        <w:tabs>
          <w:tab w:val="left" w:pos="2160"/>
        </w:tabs>
        <w:ind w:left="2848"/>
        <w:rPr>
          <w:sz w:val="22"/>
          <w:szCs w:val="22"/>
        </w:rPr>
      </w:pPr>
      <w:r w:rsidRPr="00631875">
        <w:rPr>
          <w:sz w:val="22"/>
          <w:szCs w:val="22"/>
        </w:rPr>
        <w:t>Limits</w:t>
      </w:r>
    </w:p>
    <w:p w:rsidR="005B6065" w:rsidRDefault="00543236" w:rsidP="005B6065">
      <w:pPr>
        <w:pStyle w:val="BodyText"/>
        <w:tabs>
          <w:tab w:val="left" w:pos="2160"/>
        </w:tabs>
        <w:ind w:left="2848" w:right="2820"/>
        <w:rPr>
          <w:sz w:val="22"/>
          <w:szCs w:val="22"/>
        </w:rPr>
      </w:pPr>
      <w:r w:rsidRPr="00631875">
        <w:rPr>
          <w:sz w:val="22"/>
          <w:szCs w:val="22"/>
        </w:rPr>
        <w:t>Inf</w:t>
      </w:r>
      <w:r w:rsidR="005B6065">
        <w:rPr>
          <w:sz w:val="22"/>
          <w:szCs w:val="22"/>
        </w:rPr>
        <w:t xml:space="preserve">inity in </w:t>
      </w:r>
      <w:r w:rsidRPr="00631875">
        <w:rPr>
          <w:sz w:val="22"/>
          <w:szCs w:val="22"/>
        </w:rPr>
        <w:t xml:space="preserve">Limits </w:t>
      </w:r>
    </w:p>
    <w:p w:rsidR="00F33608" w:rsidRPr="00631875" w:rsidRDefault="005B6065" w:rsidP="005B6065">
      <w:pPr>
        <w:pStyle w:val="BodyText"/>
        <w:tabs>
          <w:tab w:val="left" w:pos="2160"/>
        </w:tabs>
        <w:ind w:right="2370"/>
        <w:rPr>
          <w:sz w:val="22"/>
          <w:szCs w:val="22"/>
        </w:rPr>
      </w:pPr>
      <w:r>
        <w:rPr>
          <w:sz w:val="22"/>
          <w:szCs w:val="22"/>
        </w:rPr>
        <w:tab/>
      </w:r>
      <w:r w:rsidR="00543236" w:rsidRPr="00631875">
        <w:rPr>
          <w:sz w:val="22"/>
          <w:szCs w:val="22"/>
        </w:rPr>
        <w:t>Continuity</w:t>
      </w:r>
      <w:r>
        <w:rPr>
          <w:sz w:val="22"/>
          <w:szCs w:val="22"/>
        </w:rPr>
        <w:t xml:space="preserve"> </w:t>
      </w:r>
      <w:r w:rsidR="00543236" w:rsidRPr="00631875">
        <w:rPr>
          <w:sz w:val="22"/>
          <w:szCs w:val="22"/>
        </w:rPr>
        <w:t>Average and Instantaneous Rates of Change</w:t>
      </w:r>
    </w:p>
    <w:p w:rsidR="00F33608" w:rsidRPr="00631875" w:rsidRDefault="00543236" w:rsidP="00631875">
      <w:pPr>
        <w:pStyle w:val="Heading1"/>
        <w:tabs>
          <w:tab w:val="left" w:pos="2160"/>
        </w:tabs>
        <w:ind w:left="2848"/>
        <w:rPr>
          <w:sz w:val="22"/>
          <w:szCs w:val="22"/>
        </w:rPr>
      </w:pPr>
      <w:r w:rsidRPr="00631875">
        <w:rPr>
          <w:sz w:val="22"/>
          <w:szCs w:val="22"/>
        </w:rPr>
        <w:t>The Derivative</w:t>
      </w:r>
    </w:p>
    <w:p w:rsidR="00F33608" w:rsidRPr="00631875" w:rsidRDefault="00543236" w:rsidP="005B6065">
      <w:pPr>
        <w:pStyle w:val="BodyText"/>
        <w:tabs>
          <w:tab w:val="left" w:pos="2160"/>
        </w:tabs>
        <w:ind w:left="2848" w:right="4980"/>
        <w:rPr>
          <w:sz w:val="22"/>
          <w:szCs w:val="22"/>
        </w:rPr>
      </w:pPr>
      <w:r w:rsidRPr="00631875">
        <w:rPr>
          <w:sz w:val="22"/>
          <w:szCs w:val="22"/>
        </w:rPr>
        <w:t>Definition of the Derivative Basic Rules of Differentiation</w:t>
      </w:r>
    </w:p>
    <w:p w:rsidR="00F33608" w:rsidRPr="00631875" w:rsidRDefault="00543236" w:rsidP="005B6065">
      <w:pPr>
        <w:pStyle w:val="BodyText"/>
        <w:tabs>
          <w:tab w:val="left" w:pos="2160"/>
        </w:tabs>
        <w:ind w:left="2880" w:right="4170"/>
        <w:rPr>
          <w:sz w:val="22"/>
          <w:szCs w:val="22"/>
        </w:rPr>
      </w:pPr>
      <w:r w:rsidRPr="00631875">
        <w:rPr>
          <w:sz w:val="22"/>
          <w:szCs w:val="22"/>
        </w:rPr>
        <w:t>Further</w:t>
      </w:r>
      <w:r w:rsidR="00A45718" w:rsidRPr="00631875">
        <w:rPr>
          <w:sz w:val="22"/>
          <w:szCs w:val="22"/>
        </w:rPr>
        <w:t xml:space="preserve"> Techniques of Differentiation: </w:t>
      </w:r>
      <w:r w:rsidRPr="00631875">
        <w:rPr>
          <w:sz w:val="22"/>
          <w:szCs w:val="22"/>
        </w:rPr>
        <w:t>Products, Quotients, and Rational Powers</w:t>
      </w:r>
    </w:p>
    <w:p w:rsidR="00F33608" w:rsidRPr="00631875" w:rsidRDefault="00543236" w:rsidP="00631875">
      <w:pPr>
        <w:pStyle w:val="BodyText"/>
        <w:tabs>
          <w:tab w:val="left" w:pos="2160"/>
        </w:tabs>
        <w:ind w:left="2848" w:right="3864"/>
        <w:rPr>
          <w:sz w:val="22"/>
          <w:szCs w:val="22"/>
        </w:rPr>
      </w:pPr>
      <w:r w:rsidRPr="00631875">
        <w:rPr>
          <w:sz w:val="22"/>
          <w:szCs w:val="22"/>
        </w:rPr>
        <w:t xml:space="preserve">Marginal Analysis in Business and Economics </w:t>
      </w:r>
      <w:r w:rsidR="00A45718" w:rsidRPr="00631875">
        <w:rPr>
          <w:sz w:val="22"/>
          <w:szCs w:val="22"/>
        </w:rPr>
        <w:t xml:space="preserve">  </w:t>
      </w:r>
      <w:proofErr w:type="gramStart"/>
      <w:r w:rsidR="00A45718" w:rsidRPr="00631875">
        <w:rPr>
          <w:sz w:val="22"/>
          <w:szCs w:val="22"/>
        </w:rPr>
        <w:t>The</w:t>
      </w:r>
      <w:proofErr w:type="gramEnd"/>
      <w:r w:rsidR="00A45718" w:rsidRPr="00631875">
        <w:rPr>
          <w:sz w:val="22"/>
          <w:szCs w:val="22"/>
        </w:rPr>
        <w:t xml:space="preserve"> </w:t>
      </w:r>
      <w:r w:rsidRPr="00631875">
        <w:rPr>
          <w:sz w:val="22"/>
          <w:szCs w:val="22"/>
        </w:rPr>
        <w:t>Chain Rule</w:t>
      </w:r>
    </w:p>
    <w:p w:rsidR="00A45718" w:rsidRPr="00631875" w:rsidRDefault="00543236" w:rsidP="00631875">
      <w:pPr>
        <w:tabs>
          <w:tab w:val="left" w:pos="2160"/>
        </w:tabs>
        <w:ind w:left="2848" w:right="5628"/>
      </w:pPr>
      <w:r w:rsidRPr="00631875">
        <w:t xml:space="preserve">Related Rates Problems Implicit Differentiation </w:t>
      </w:r>
    </w:p>
    <w:p w:rsidR="00F33608" w:rsidRPr="00631875" w:rsidRDefault="00543236" w:rsidP="005B6065">
      <w:pPr>
        <w:tabs>
          <w:tab w:val="left" w:pos="2160"/>
        </w:tabs>
        <w:ind w:left="2848" w:right="4530"/>
        <w:rPr>
          <w:b/>
        </w:rPr>
      </w:pPr>
      <w:r w:rsidRPr="00631875">
        <w:rPr>
          <w:b/>
        </w:rPr>
        <w:t>Applications of the</w:t>
      </w:r>
      <w:r w:rsidRPr="00631875">
        <w:rPr>
          <w:b/>
          <w:spacing w:val="-9"/>
        </w:rPr>
        <w:t xml:space="preserve"> </w:t>
      </w:r>
      <w:r w:rsidRPr="00631875">
        <w:rPr>
          <w:b/>
        </w:rPr>
        <w:t>Derivative</w:t>
      </w:r>
    </w:p>
    <w:p w:rsidR="005B6065" w:rsidRDefault="00543236" w:rsidP="005B6065">
      <w:pPr>
        <w:pStyle w:val="BodyText"/>
        <w:tabs>
          <w:tab w:val="left" w:pos="2160"/>
        </w:tabs>
        <w:ind w:left="2848" w:right="3990"/>
        <w:rPr>
          <w:sz w:val="22"/>
          <w:szCs w:val="22"/>
        </w:rPr>
      </w:pPr>
      <w:r w:rsidRPr="00631875">
        <w:rPr>
          <w:sz w:val="22"/>
          <w:szCs w:val="22"/>
        </w:rPr>
        <w:t xml:space="preserve">Increasing and Decreasing Functions </w:t>
      </w:r>
    </w:p>
    <w:p w:rsidR="005B6065" w:rsidRDefault="00543236" w:rsidP="005B6065">
      <w:pPr>
        <w:pStyle w:val="BodyText"/>
        <w:tabs>
          <w:tab w:val="left" w:pos="2160"/>
        </w:tabs>
        <w:ind w:left="2848" w:right="3990"/>
        <w:rPr>
          <w:sz w:val="22"/>
          <w:szCs w:val="22"/>
        </w:rPr>
      </w:pPr>
      <w:r w:rsidRPr="00631875">
        <w:rPr>
          <w:sz w:val="22"/>
          <w:szCs w:val="22"/>
        </w:rPr>
        <w:t xml:space="preserve">Relative Extreme Values of Functions Absolute Extreme Values of Functions </w:t>
      </w:r>
    </w:p>
    <w:p w:rsidR="00F33608" w:rsidRPr="00631875" w:rsidRDefault="00543236" w:rsidP="005B6065">
      <w:pPr>
        <w:pStyle w:val="BodyText"/>
        <w:tabs>
          <w:tab w:val="left" w:pos="2160"/>
        </w:tabs>
        <w:ind w:left="2848" w:right="3990"/>
        <w:rPr>
          <w:sz w:val="22"/>
          <w:szCs w:val="22"/>
        </w:rPr>
      </w:pPr>
      <w:r w:rsidRPr="00631875">
        <w:rPr>
          <w:sz w:val="22"/>
          <w:szCs w:val="22"/>
        </w:rPr>
        <w:t>The Second Derivatives</w:t>
      </w:r>
    </w:p>
    <w:p w:rsidR="005B6065" w:rsidRDefault="00543236" w:rsidP="005B6065">
      <w:pPr>
        <w:pStyle w:val="BodyText"/>
        <w:tabs>
          <w:tab w:val="left" w:pos="2160"/>
        </w:tabs>
        <w:ind w:left="2848" w:right="4080"/>
        <w:rPr>
          <w:sz w:val="22"/>
          <w:szCs w:val="22"/>
        </w:rPr>
      </w:pPr>
      <w:r w:rsidRPr="00631875">
        <w:rPr>
          <w:sz w:val="22"/>
          <w:szCs w:val="22"/>
        </w:rPr>
        <w:t xml:space="preserve">Applications to Curve Sketching </w:t>
      </w:r>
    </w:p>
    <w:p w:rsidR="00F33608" w:rsidRPr="00631875" w:rsidRDefault="00543236" w:rsidP="005B6065">
      <w:pPr>
        <w:pStyle w:val="BodyText"/>
        <w:tabs>
          <w:tab w:val="left" w:pos="2160"/>
        </w:tabs>
        <w:ind w:left="2848" w:right="4080"/>
        <w:rPr>
          <w:sz w:val="22"/>
          <w:szCs w:val="22"/>
        </w:rPr>
      </w:pPr>
      <w:r w:rsidRPr="00631875">
        <w:rPr>
          <w:sz w:val="22"/>
          <w:szCs w:val="22"/>
        </w:rPr>
        <w:t xml:space="preserve">Additional </w:t>
      </w:r>
      <w:r w:rsidRPr="00631875">
        <w:rPr>
          <w:spacing w:val="-3"/>
          <w:sz w:val="22"/>
          <w:szCs w:val="22"/>
        </w:rPr>
        <w:t xml:space="preserve">Techniques </w:t>
      </w:r>
      <w:r w:rsidR="005B6065">
        <w:rPr>
          <w:sz w:val="22"/>
          <w:szCs w:val="22"/>
        </w:rPr>
        <w:t xml:space="preserve">for Curve </w:t>
      </w:r>
      <w:r w:rsidRPr="00631875">
        <w:rPr>
          <w:sz w:val="22"/>
          <w:szCs w:val="22"/>
        </w:rPr>
        <w:t>Sketching</w:t>
      </w:r>
    </w:p>
    <w:p w:rsidR="005B6065" w:rsidRDefault="005B6065" w:rsidP="008A14DC">
      <w:pPr>
        <w:pStyle w:val="Heading1"/>
        <w:ind w:left="0"/>
        <w:rPr>
          <w:sz w:val="22"/>
          <w:szCs w:val="22"/>
        </w:rPr>
      </w:pPr>
    </w:p>
    <w:p w:rsidR="00F33608" w:rsidRPr="00631875" w:rsidRDefault="00543236" w:rsidP="008A14DC">
      <w:pPr>
        <w:pStyle w:val="Heading1"/>
        <w:jc w:val="center"/>
        <w:rPr>
          <w:b w:val="0"/>
          <w:sz w:val="22"/>
          <w:szCs w:val="22"/>
        </w:rPr>
      </w:pPr>
      <w:r w:rsidRPr="00631875">
        <w:rPr>
          <w:sz w:val="22"/>
          <w:szCs w:val="22"/>
        </w:rPr>
        <w:t>ACCOMMODATION STATEMENT</w:t>
      </w:r>
      <w:r w:rsidRPr="00631875">
        <w:rPr>
          <w:b w:val="0"/>
          <w:sz w:val="22"/>
          <w:szCs w:val="22"/>
        </w:rPr>
        <w:t>:</w:t>
      </w:r>
    </w:p>
    <w:p w:rsidR="00F33608" w:rsidRPr="00631875" w:rsidRDefault="00543236" w:rsidP="005B6065">
      <w:pPr>
        <w:pStyle w:val="BodyText"/>
        <w:ind w:left="102" w:right="147" w:hanging="12"/>
        <w:rPr>
          <w:b/>
          <w:i/>
          <w:sz w:val="22"/>
          <w:szCs w:val="22"/>
        </w:rPr>
      </w:pPr>
      <w:r w:rsidRPr="00631875">
        <w:rPr>
          <w:sz w:val="22"/>
          <w:szCs w:val="22"/>
        </w:rPr>
        <w:t xml:space="preserve">In accordance with the Americans with Disabilities Act (ADA) and Section 504 of the Rehabilitation Act of 1973, the University offers reasonable accommodations to students with eligible documented learning, physical and/or psychological disabilities. Under </w:t>
      </w:r>
      <w:r w:rsidRPr="00631875">
        <w:rPr>
          <w:spacing w:val="-3"/>
          <w:sz w:val="22"/>
          <w:szCs w:val="22"/>
        </w:rPr>
        <w:t xml:space="preserve">Title </w:t>
      </w:r>
      <w:r w:rsidRPr="00631875">
        <w:rPr>
          <w:sz w:val="22"/>
          <w:szCs w:val="22"/>
        </w:rPr>
        <w:t xml:space="preserve">II of the Americans with Disabilities Act (ADA) of 1990 and Section 504 of the Rehabilitation Act of 1973, a disability is defined as a physical or mental impairment that substantially limits one or more major life activities as compared to an average person in the population. It is the responsibility of the student to contact </w:t>
      </w:r>
      <w:r w:rsidRPr="00631875">
        <w:rPr>
          <w:b/>
          <w:i/>
          <w:sz w:val="22"/>
          <w:szCs w:val="22"/>
        </w:rPr>
        <w:t>Developmental Services</w:t>
      </w:r>
      <w:r w:rsidRPr="00631875">
        <w:rPr>
          <w:b/>
          <w:i/>
          <w:spacing w:val="-33"/>
          <w:sz w:val="22"/>
          <w:szCs w:val="22"/>
        </w:rPr>
        <w:t xml:space="preserve"> </w:t>
      </w:r>
      <w:r w:rsidRPr="00631875">
        <w:rPr>
          <w:sz w:val="22"/>
          <w:szCs w:val="22"/>
        </w:rPr>
        <w:t xml:space="preserve">prior to the beginning of the semester to initiate the accommodation process and to notify instructors within the first three class meetings to develop an accommodation plan. Appropriate, reasonable accommodations will be made to allow each student to meet course requirements, but no fundamental or substantial alteration of academic standards will be made. Students needing assistance should contact </w:t>
      </w:r>
      <w:r w:rsidRPr="00631875">
        <w:rPr>
          <w:b/>
          <w:i/>
          <w:sz w:val="22"/>
          <w:szCs w:val="22"/>
        </w:rPr>
        <w:t>Developmental</w:t>
      </w:r>
      <w:r w:rsidRPr="00631875">
        <w:rPr>
          <w:b/>
          <w:i/>
          <w:spacing w:val="-21"/>
          <w:sz w:val="22"/>
          <w:szCs w:val="22"/>
        </w:rPr>
        <w:t xml:space="preserve"> </w:t>
      </w:r>
      <w:r w:rsidRPr="00631875">
        <w:rPr>
          <w:b/>
          <w:i/>
          <w:sz w:val="22"/>
          <w:szCs w:val="22"/>
        </w:rPr>
        <w:t>Services.</w:t>
      </w:r>
    </w:p>
    <w:p w:rsidR="00F33608" w:rsidRPr="00631875" w:rsidRDefault="00543236">
      <w:pPr>
        <w:pStyle w:val="Heading1"/>
        <w:ind w:left="3412" w:right="3327"/>
        <w:jc w:val="center"/>
        <w:rPr>
          <w:sz w:val="22"/>
          <w:szCs w:val="22"/>
        </w:rPr>
      </w:pPr>
      <w:r w:rsidRPr="00631875">
        <w:rPr>
          <w:sz w:val="22"/>
          <w:szCs w:val="22"/>
        </w:rPr>
        <w:t>UNIVERSITY OF NORTH ALABAMA</w:t>
      </w:r>
    </w:p>
    <w:sectPr w:rsidR="00F33608" w:rsidRPr="00631875">
      <w:type w:val="continuous"/>
      <w:pgSz w:w="12240" w:h="15840"/>
      <w:pgMar w:top="138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042B7"/>
    <w:multiLevelType w:val="hybridMultilevel"/>
    <w:tmpl w:val="76E6BF3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08"/>
    <w:rsid w:val="00421022"/>
    <w:rsid w:val="00543236"/>
    <w:rsid w:val="005B6065"/>
    <w:rsid w:val="00631875"/>
    <w:rsid w:val="008A14DC"/>
    <w:rsid w:val="009E404B"/>
    <w:rsid w:val="00A45718"/>
    <w:rsid w:val="00AC06BF"/>
    <w:rsid w:val="00F33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816F"/>
  <w15:docId w15:val="{92EA1CF5-F917-4744-AA82-54F6F546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3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A14D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NORTH ALABAMA</vt:lpstr>
    </vt:vector>
  </TitlesOfParts>
  <Company>University of North Alabama</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ALABAMA</dc:title>
  <dc:creator>University of North Alabama</dc:creator>
  <cp:lastModifiedBy>Fuller, Madalyn I</cp:lastModifiedBy>
  <cp:revision>3</cp:revision>
  <dcterms:created xsi:type="dcterms:W3CDTF">2018-06-19T20:24:00Z</dcterms:created>
  <dcterms:modified xsi:type="dcterms:W3CDTF">2024-11-13T20:30:00Z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2009-03-04T00:00:00Z</vt:filetime>
  </property>
  <property fmtid="{D5CDD505-2E9C-101B-9397-08002B2CF9AE}" pid="3" name="Creator">
    <vt:lpwstr>Writer</vt:lpwstr>
  </property>
  <property fmtid="{D5CDD505-2E9C-101B-9397-08002B2CF9AE}" pid="4" name="LastSaved">
    <vt:filetime>2009-03-04T00:00:00Z</vt:filetime>
  </property>
</Properties>
</file>